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pPr w:leftFromText="180" w:rightFromText="180" w:vertAnchor="text" w:horzAnchor="margin" w:tblpXSpec="center" w:tblpY="-479"/>
        <w:tblW w:w="14761" w:type="dxa"/>
        <w:tblLook w:val="04A0" w:firstRow="1" w:lastRow="0" w:firstColumn="1" w:lastColumn="0" w:noHBand="0" w:noVBand="1"/>
      </w:tblPr>
      <w:tblGrid>
        <w:gridCol w:w="1256"/>
        <w:gridCol w:w="3417"/>
        <w:gridCol w:w="3424"/>
        <w:gridCol w:w="3330"/>
        <w:gridCol w:w="3334"/>
      </w:tblGrid>
      <w:tr w:rsidR="009665B0" w:rsidRPr="00393BB1" w14:paraId="0760D1E6" w14:textId="77777777" w:rsidTr="00C8626B">
        <w:trPr>
          <w:trHeight w:val="263"/>
        </w:trPr>
        <w:tc>
          <w:tcPr>
            <w:tcW w:w="14761" w:type="dxa"/>
            <w:gridSpan w:val="5"/>
          </w:tcPr>
          <w:p w14:paraId="582B1210" w14:textId="36315DA7" w:rsidR="009665B0" w:rsidRPr="00393BB1" w:rsidRDefault="009665B0" w:rsidP="00C8626B">
            <w:pPr>
              <w:spacing w:line="256" w:lineRule="auto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393BB1">
              <w:rPr>
                <w:rFonts w:ascii="Century Gothic" w:hAnsi="Century Gothic"/>
                <w:b/>
                <w:bCs/>
                <w:sz w:val="28"/>
                <w:szCs w:val="28"/>
              </w:rPr>
              <w:t>Vrednovanje naučenog</w:t>
            </w: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- </w:t>
            </w:r>
            <w:r w:rsidR="003A15C0">
              <w:rPr>
                <w:rFonts w:ascii="Century Gothic" w:hAnsi="Century Gothic"/>
                <w:b/>
                <w:bCs/>
                <w:sz w:val="28"/>
                <w:szCs w:val="28"/>
              </w:rPr>
              <w:t>8.</w:t>
            </w:r>
            <w:bookmarkStart w:id="0" w:name="_GoBack"/>
            <w:bookmarkEnd w:id="0"/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.razred</w:t>
            </w:r>
          </w:p>
        </w:tc>
      </w:tr>
      <w:tr w:rsidR="009665B0" w:rsidRPr="002E0288" w14:paraId="42CBFA8B" w14:textId="77777777" w:rsidTr="00C8626B">
        <w:trPr>
          <w:trHeight w:val="263"/>
        </w:trPr>
        <w:tc>
          <w:tcPr>
            <w:tcW w:w="1256" w:type="dxa"/>
          </w:tcPr>
          <w:p w14:paraId="28610F1E" w14:textId="77777777" w:rsidR="009665B0" w:rsidRPr="002E0288" w:rsidRDefault="009665B0" w:rsidP="00C8626B">
            <w:pPr>
              <w:spacing w:line="256" w:lineRule="auto"/>
            </w:pPr>
          </w:p>
        </w:tc>
        <w:tc>
          <w:tcPr>
            <w:tcW w:w="3417" w:type="dxa"/>
          </w:tcPr>
          <w:p w14:paraId="2E8DABF8" w14:textId="77777777" w:rsidR="009665B0" w:rsidRPr="002E0288" w:rsidRDefault="009665B0" w:rsidP="00C8626B">
            <w:pPr>
              <w:spacing w:line="256" w:lineRule="auto"/>
              <w:jc w:val="center"/>
              <w:rPr>
                <w:b/>
                <w:bCs/>
              </w:rPr>
            </w:pPr>
            <w:r w:rsidRPr="002E0288">
              <w:rPr>
                <w:b/>
                <w:bCs/>
              </w:rPr>
              <w:t>odličan 5</w:t>
            </w:r>
          </w:p>
        </w:tc>
        <w:tc>
          <w:tcPr>
            <w:tcW w:w="3424" w:type="dxa"/>
          </w:tcPr>
          <w:p w14:paraId="0C0B1A2B" w14:textId="77777777" w:rsidR="009665B0" w:rsidRPr="002E0288" w:rsidRDefault="009665B0" w:rsidP="00C8626B">
            <w:pPr>
              <w:spacing w:line="256" w:lineRule="auto"/>
              <w:jc w:val="center"/>
              <w:rPr>
                <w:b/>
                <w:bCs/>
              </w:rPr>
            </w:pPr>
            <w:r w:rsidRPr="002E0288">
              <w:rPr>
                <w:b/>
                <w:bCs/>
              </w:rPr>
              <w:t>vrlo dobar 4</w:t>
            </w:r>
          </w:p>
        </w:tc>
        <w:tc>
          <w:tcPr>
            <w:tcW w:w="3330" w:type="dxa"/>
          </w:tcPr>
          <w:p w14:paraId="20F7ABA1" w14:textId="77777777" w:rsidR="009665B0" w:rsidRPr="002E0288" w:rsidRDefault="009665B0" w:rsidP="00C8626B">
            <w:pPr>
              <w:spacing w:line="256" w:lineRule="auto"/>
              <w:jc w:val="center"/>
              <w:rPr>
                <w:b/>
                <w:bCs/>
              </w:rPr>
            </w:pPr>
            <w:r w:rsidRPr="002E0288">
              <w:rPr>
                <w:b/>
                <w:bCs/>
              </w:rPr>
              <w:t>dobar 3</w:t>
            </w:r>
          </w:p>
        </w:tc>
        <w:tc>
          <w:tcPr>
            <w:tcW w:w="3334" w:type="dxa"/>
          </w:tcPr>
          <w:p w14:paraId="58800851" w14:textId="77777777" w:rsidR="009665B0" w:rsidRPr="002E0288" w:rsidRDefault="009665B0" w:rsidP="00C8626B">
            <w:pPr>
              <w:spacing w:line="256" w:lineRule="auto"/>
              <w:jc w:val="center"/>
              <w:rPr>
                <w:b/>
                <w:bCs/>
              </w:rPr>
            </w:pPr>
            <w:r w:rsidRPr="002E0288">
              <w:rPr>
                <w:b/>
                <w:bCs/>
              </w:rPr>
              <w:t>dovoljan 2</w:t>
            </w:r>
          </w:p>
        </w:tc>
      </w:tr>
      <w:tr w:rsidR="009665B0" w:rsidRPr="002E0288" w14:paraId="330835E7" w14:textId="77777777" w:rsidTr="00C8626B">
        <w:trPr>
          <w:cantSplit/>
          <w:trHeight w:val="3373"/>
        </w:trPr>
        <w:tc>
          <w:tcPr>
            <w:tcW w:w="1256" w:type="dxa"/>
            <w:textDirection w:val="btLr"/>
            <w:vAlign w:val="center"/>
          </w:tcPr>
          <w:p w14:paraId="26578EA6" w14:textId="77777777" w:rsidR="009665B0" w:rsidRPr="002E0288" w:rsidRDefault="009665B0" w:rsidP="00C8626B">
            <w:pPr>
              <w:spacing w:line="256" w:lineRule="auto"/>
              <w:ind w:left="113" w:right="113"/>
              <w:jc w:val="center"/>
              <w:rPr>
                <w:b/>
                <w:bCs/>
              </w:rPr>
            </w:pPr>
            <w:r w:rsidRPr="002E0288">
              <w:rPr>
                <w:b/>
                <w:bCs/>
              </w:rPr>
              <w:t>STVARALAŠTVO</w:t>
            </w:r>
          </w:p>
        </w:tc>
        <w:tc>
          <w:tcPr>
            <w:tcW w:w="3417" w:type="dxa"/>
          </w:tcPr>
          <w:p w14:paraId="08083C37" w14:textId="77777777" w:rsidR="009665B0" w:rsidRPr="00341E49" w:rsidRDefault="009665B0" w:rsidP="00C8626B">
            <w:pPr>
              <w:spacing w:line="254" w:lineRule="auto"/>
              <w:rPr>
                <w:rFonts w:cs="Calibri"/>
                <w:sz w:val="18"/>
                <w:szCs w:val="18"/>
              </w:rPr>
            </w:pPr>
            <w:r w:rsidRPr="00341E49">
              <w:rPr>
                <w:rFonts w:cs="Calibri"/>
                <w:sz w:val="18"/>
                <w:szCs w:val="18"/>
              </w:rPr>
              <w:t>-ideja likovnog uratka je iznimno razumljiva I jasna</w:t>
            </w:r>
          </w:p>
          <w:p w14:paraId="3EFACF84" w14:textId="77777777" w:rsidR="009665B0" w:rsidRPr="002E0288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2E0288">
              <w:rPr>
                <w:rFonts w:cstheme="minorHAnsi"/>
                <w:sz w:val="18"/>
                <w:szCs w:val="18"/>
              </w:rPr>
              <w:t xml:space="preserve">-izbjegava </w:t>
            </w:r>
            <w:proofErr w:type="spellStart"/>
            <w:r w:rsidRPr="002E0288">
              <w:rPr>
                <w:rFonts w:cstheme="minorHAnsi"/>
                <w:sz w:val="18"/>
                <w:szCs w:val="18"/>
              </w:rPr>
              <w:t>šablonizaciju</w:t>
            </w:r>
            <w:proofErr w:type="spellEnd"/>
            <w:r w:rsidRPr="002E0288">
              <w:rPr>
                <w:rFonts w:cstheme="minorHAnsi"/>
                <w:sz w:val="18"/>
                <w:szCs w:val="18"/>
              </w:rPr>
              <w:t xml:space="preserve"> I uobičajene stereotipne prikaze motiva</w:t>
            </w:r>
          </w:p>
          <w:p w14:paraId="36F7C402" w14:textId="77777777" w:rsidR="009665B0" w:rsidRPr="002E0288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2E0288">
              <w:rPr>
                <w:rFonts w:cstheme="minorHAnsi"/>
                <w:sz w:val="18"/>
                <w:szCs w:val="18"/>
              </w:rPr>
              <w:t>-naslikana/nacrtana/modelirana/otisnuta emocija likovnog uratka je iznimno lako vidljiva I prepoznatljiva</w:t>
            </w:r>
          </w:p>
          <w:p w14:paraId="5A275E63" w14:textId="77777777" w:rsidR="009665B0" w:rsidRPr="002E0288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2E0288">
              <w:rPr>
                <w:rFonts w:cstheme="minorHAnsi"/>
                <w:sz w:val="18"/>
                <w:szCs w:val="18"/>
              </w:rPr>
              <w:t>-unaprijed predviđa slijed aktivnosti pri izvedbi svog likovnog rješenja I likovnog uratka</w:t>
            </w:r>
          </w:p>
          <w:p w14:paraId="335CD7C1" w14:textId="77777777" w:rsidR="009665B0" w:rsidRPr="002E0288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2E0288">
              <w:rPr>
                <w:rFonts w:cstheme="minorHAnsi"/>
                <w:sz w:val="18"/>
                <w:szCs w:val="18"/>
              </w:rPr>
              <w:t>-likovni rad je ostvaren nacrtan/naslikan/modeliran/otisnut na vrlo originalan, neuobičajen I neočekivan način, odiše različitošću</w:t>
            </w:r>
          </w:p>
          <w:p w14:paraId="0BCDCE26" w14:textId="77777777" w:rsidR="009665B0" w:rsidRPr="002E0288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24" w:type="dxa"/>
          </w:tcPr>
          <w:p w14:paraId="716A42C5" w14:textId="77777777" w:rsidR="009665B0" w:rsidRPr="002E0288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2E0288">
              <w:rPr>
                <w:rFonts w:cstheme="minorHAnsi"/>
                <w:sz w:val="18"/>
                <w:szCs w:val="18"/>
              </w:rPr>
              <w:t>-ideja likovnog uratka je razumljiva I jasna</w:t>
            </w:r>
          </w:p>
          <w:p w14:paraId="14907DE6" w14:textId="77777777" w:rsidR="009665B0" w:rsidRPr="002E0288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2E0288">
              <w:rPr>
                <w:rFonts w:cstheme="minorHAnsi"/>
                <w:sz w:val="18"/>
                <w:szCs w:val="18"/>
              </w:rPr>
              <w:t xml:space="preserve">-izbjegava </w:t>
            </w:r>
            <w:proofErr w:type="spellStart"/>
            <w:r w:rsidRPr="002E0288">
              <w:rPr>
                <w:rFonts w:cstheme="minorHAnsi"/>
                <w:sz w:val="18"/>
                <w:szCs w:val="18"/>
              </w:rPr>
              <w:t>šablonizaciju</w:t>
            </w:r>
            <w:proofErr w:type="spellEnd"/>
            <w:r w:rsidRPr="002E0288">
              <w:rPr>
                <w:rFonts w:cstheme="minorHAnsi"/>
                <w:sz w:val="18"/>
                <w:szCs w:val="18"/>
              </w:rPr>
              <w:t xml:space="preserve"> I uobičajene stereotipne prikaze motiva</w:t>
            </w:r>
          </w:p>
          <w:p w14:paraId="063A9DA0" w14:textId="77777777" w:rsidR="009665B0" w:rsidRPr="002E0288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2E0288">
              <w:rPr>
                <w:rFonts w:cstheme="minorHAnsi"/>
                <w:sz w:val="18"/>
                <w:szCs w:val="18"/>
              </w:rPr>
              <w:t>-naslikana/nacrtana/modelirana/otisnuta emocija likovnog uratka je lako vidljiva I prepoznatljiva</w:t>
            </w:r>
          </w:p>
          <w:p w14:paraId="11BDB807" w14:textId="77777777" w:rsidR="009665B0" w:rsidRPr="002E0288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2E0288">
              <w:rPr>
                <w:rFonts w:cstheme="minorHAnsi"/>
                <w:sz w:val="18"/>
                <w:szCs w:val="18"/>
              </w:rPr>
              <w:t>-često predviđa slijed aktivnosti pri izvedbi svog likovnog rješenja I likovnog uratka</w:t>
            </w:r>
          </w:p>
          <w:p w14:paraId="3649A129" w14:textId="77777777" w:rsidR="009665B0" w:rsidRPr="002E0288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2E0288">
              <w:rPr>
                <w:rFonts w:cstheme="minorHAnsi"/>
                <w:sz w:val="18"/>
                <w:szCs w:val="18"/>
              </w:rPr>
              <w:t>-likovni rad je ostvaren nacrtan/naslikan/modeliran/otisnut na vrlo dosjetljiv  način.</w:t>
            </w:r>
          </w:p>
          <w:p w14:paraId="41B879B6" w14:textId="77777777" w:rsidR="009665B0" w:rsidRPr="002E0288" w:rsidRDefault="009665B0" w:rsidP="00C8626B">
            <w:pPr>
              <w:spacing w:line="256" w:lineRule="auto"/>
            </w:pPr>
          </w:p>
        </w:tc>
        <w:tc>
          <w:tcPr>
            <w:tcW w:w="3330" w:type="dxa"/>
          </w:tcPr>
          <w:p w14:paraId="5D221076" w14:textId="77777777" w:rsidR="009665B0" w:rsidRPr="002E0288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2E0288">
              <w:rPr>
                <w:rFonts w:cstheme="minorHAnsi"/>
                <w:sz w:val="18"/>
                <w:szCs w:val="18"/>
              </w:rPr>
              <w:t>-ideja likovnog uratka je djelomično razumljiva I jasna</w:t>
            </w:r>
          </w:p>
          <w:p w14:paraId="7EDE546F" w14:textId="77777777" w:rsidR="009665B0" w:rsidRPr="002E0288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2E0288">
              <w:rPr>
                <w:rFonts w:cstheme="minorHAnsi"/>
                <w:sz w:val="18"/>
                <w:szCs w:val="18"/>
              </w:rPr>
              <w:t xml:space="preserve">-često  koristi </w:t>
            </w:r>
            <w:proofErr w:type="spellStart"/>
            <w:r w:rsidRPr="002E0288">
              <w:rPr>
                <w:rFonts w:cstheme="minorHAnsi"/>
                <w:sz w:val="18"/>
                <w:szCs w:val="18"/>
              </w:rPr>
              <w:t>šablonizaciju</w:t>
            </w:r>
            <w:proofErr w:type="spellEnd"/>
            <w:r w:rsidRPr="002E0288">
              <w:rPr>
                <w:rFonts w:cstheme="minorHAnsi"/>
                <w:sz w:val="18"/>
                <w:szCs w:val="18"/>
              </w:rPr>
              <w:t xml:space="preserve"> I vrlo uobičajene stereotipne prikaze motiva</w:t>
            </w:r>
          </w:p>
          <w:p w14:paraId="325A10CC" w14:textId="77777777" w:rsidR="009665B0" w:rsidRPr="002E0288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2E0288">
              <w:rPr>
                <w:rFonts w:cstheme="minorHAnsi"/>
                <w:sz w:val="18"/>
                <w:szCs w:val="18"/>
              </w:rPr>
              <w:t>-naslikana/nacrtana/modelirana/otisnuta emocija likovnog uratka je djelomično vidljiva I teže prepoznatljiva</w:t>
            </w:r>
          </w:p>
          <w:p w14:paraId="4443404B" w14:textId="77777777" w:rsidR="009665B0" w:rsidRPr="002E0288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2E0288">
              <w:rPr>
                <w:rFonts w:cstheme="minorHAnsi"/>
                <w:sz w:val="18"/>
                <w:szCs w:val="18"/>
              </w:rPr>
              <w:t>-nema nekog slijeda aktivnosti pri izvedbi svog likovnog rješenja I likovnog uratka</w:t>
            </w:r>
          </w:p>
          <w:p w14:paraId="63066372" w14:textId="77777777" w:rsidR="009665B0" w:rsidRPr="002E0288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2E0288">
              <w:rPr>
                <w:rFonts w:cstheme="minorHAnsi"/>
                <w:sz w:val="18"/>
                <w:szCs w:val="18"/>
              </w:rPr>
              <w:t>-likovni rad je djelomično ostvaren nacrtan/naslikan/modeliran/otisnut na uobičajen  način.</w:t>
            </w:r>
          </w:p>
          <w:p w14:paraId="07220354" w14:textId="77777777" w:rsidR="009665B0" w:rsidRPr="002E0288" w:rsidRDefault="009665B0" w:rsidP="00C8626B">
            <w:pPr>
              <w:spacing w:line="256" w:lineRule="auto"/>
            </w:pPr>
          </w:p>
        </w:tc>
        <w:tc>
          <w:tcPr>
            <w:tcW w:w="3334" w:type="dxa"/>
          </w:tcPr>
          <w:p w14:paraId="3EE66B1B" w14:textId="77777777" w:rsidR="009665B0" w:rsidRPr="002E0288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2E0288">
              <w:rPr>
                <w:rFonts w:cstheme="minorHAnsi"/>
                <w:sz w:val="18"/>
                <w:szCs w:val="18"/>
              </w:rPr>
              <w:t>-ideja likovnog uratka je nerazumljiva I nejasna</w:t>
            </w:r>
          </w:p>
          <w:p w14:paraId="28A7D07D" w14:textId="77777777" w:rsidR="009665B0" w:rsidRPr="002E0288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2E0288">
              <w:rPr>
                <w:rFonts w:cstheme="minorHAnsi"/>
                <w:sz w:val="18"/>
                <w:szCs w:val="18"/>
              </w:rPr>
              <w:t xml:space="preserve">-gotovo uvijek  koristi </w:t>
            </w:r>
            <w:proofErr w:type="spellStart"/>
            <w:r w:rsidRPr="002E0288">
              <w:rPr>
                <w:rFonts w:cstheme="minorHAnsi"/>
                <w:sz w:val="18"/>
                <w:szCs w:val="18"/>
              </w:rPr>
              <w:t>šablonizaciju</w:t>
            </w:r>
            <w:proofErr w:type="spellEnd"/>
            <w:r w:rsidRPr="002E0288">
              <w:rPr>
                <w:rFonts w:cstheme="minorHAnsi"/>
                <w:sz w:val="18"/>
                <w:szCs w:val="18"/>
              </w:rPr>
              <w:t xml:space="preserve"> I uobičajene stereotipne prikaze motiva</w:t>
            </w:r>
          </w:p>
          <w:p w14:paraId="48F6118B" w14:textId="77777777" w:rsidR="009665B0" w:rsidRPr="002E0288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2E0288">
              <w:rPr>
                <w:rFonts w:cstheme="minorHAnsi"/>
                <w:sz w:val="18"/>
                <w:szCs w:val="18"/>
              </w:rPr>
              <w:t>-naslikana/nacrtana/modelirana/otisnuta emocija likovnog uratka je djelomično vidljiva I  neprepoznatljiva</w:t>
            </w:r>
          </w:p>
          <w:p w14:paraId="230BDBF0" w14:textId="77777777" w:rsidR="009665B0" w:rsidRPr="002E0288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2E0288">
              <w:rPr>
                <w:rFonts w:cstheme="minorHAnsi"/>
                <w:sz w:val="18"/>
                <w:szCs w:val="18"/>
              </w:rPr>
              <w:t>-nema slijeda aktivnosti pri izvedbi svog likovnog rješenja I likovnog uratka</w:t>
            </w:r>
          </w:p>
          <w:p w14:paraId="190142E2" w14:textId="77777777" w:rsidR="009665B0" w:rsidRPr="002E0288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2E0288">
              <w:rPr>
                <w:rFonts w:cstheme="minorHAnsi"/>
                <w:sz w:val="18"/>
                <w:szCs w:val="18"/>
              </w:rPr>
              <w:t>-likovni rad nije  ostvaren nacrtan/naslikan/modeliran/otisnut na uobičajen  način.</w:t>
            </w:r>
          </w:p>
          <w:p w14:paraId="606F9085" w14:textId="77777777" w:rsidR="009665B0" w:rsidRPr="002E0288" w:rsidRDefault="009665B0" w:rsidP="00C8626B">
            <w:pPr>
              <w:spacing w:line="256" w:lineRule="auto"/>
            </w:pPr>
          </w:p>
        </w:tc>
      </w:tr>
      <w:tr w:rsidR="009665B0" w:rsidRPr="002E0288" w14:paraId="62C9CCAD" w14:textId="77777777" w:rsidTr="00C8626B">
        <w:trPr>
          <w:cantSplit/>
          <w:trHeight w:val="274"/>
        </w:trPr>
        <w:tc>
          <w:tcPr>
            <w:tcW w:w="1256" w:type="dxa"/>
            <w:textDirection w:val="btLr"/>
            <w:vAlign w:val="center"/>
          </w:tcPr>
          <w:p w14:paraId="5D08B4DC" w14:textId="77777777" w:rsidR="009665B0" w:rsidRPr="002E0288" w:rsidRDefault="009665B0" w:rsidP="00C8626B">
            <w:pPr>
              <w:spacing w:line="256" w:lineRule="auto"/>
              <w:ind w:left="113" w:right="113"/>
              <w:jc w:val="center"/>
              <w:rPr>
                <w:b/>
                <w:bCs/>
              </w:rPr>
            </w:pPr>
            <w:r w:rsidRPr="002E0288">
              <w:rPr>
                <w:b/>
                <w:bCs/>
              </w:rPr>
              <w:t>PRODUKTIVNOST</w:t>
            </w:r>
          </w:p>
        </w:tc>
        <w:tc>
          <w:tcPr>
            <w:tcW w:w="3417" w:type="dxa"/>
          </w:tcPr>
          <w:p w14:paraId="320F42E0" w14:textId="77777777" w:rsidR="009665B0" w:rsidRPr="002E0288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2E0288">
              <w:rPr>
                <w:rFonts w:cstheme="minorHAnsi"/>
                <w:sz w:val="18"/>
                <w:szCs w:val="18"/>
              </w:rPr>
              <w:t xml:space="preserve">-na originalan način koristi </w:t>
            </w:r>
            <w:r>
              <w:rPr>
                <w:rFonts w:cstheme="minorHAnsi"/>
                <w:sz w:val="18"/>
                <w:szCs w:val="18"/>
              </w:rPr>
              <w:t xml:space="preserve">grafičku i tonsku </w:t>
            </w:r>
            <w:proofErr w:type="spellStart"/>
            <w:r>
              <w:rPr>
                <w:rFonts w:cstheme="minorHAnsi"/>
                <w:sz w:val="18"/>
                <w:szCs w:val="18"/>
              </w:rPr>
              <w:t>modelaciju</w:t>
            </w:r>
            <w:proofErr w:type="spellEnd"/>
            <w:r>
              <w:rPr>
                <w:rFonts w:cstheme="minorHAnsi"/>
                <w:sz w:val="18"/>
                <w:szCs w:val="18"/>
              </w:rPr>
              <w:t>/tonsko i kolorističko izražavanje/grafički dizajn, tipografiju i logotip/produkt dizajn</w:t>
            </w:r>
          </w:p>
          <w:p w14:paraId="0E8554E2" w14:textId="77777777" w:rsidR="009665B0" w:rsidRPr="002E0288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2E0288">
              <w:rPr>
                <w:rFonts w:cstheme="minorHAnsi"/>
                <w:sz w:val="18"/>
                <w:szCs w:val="18"/>
              </w:rPr>
              <w:t xml:space="preserve">-odlično istražuje I varira tehniku </w:t>
            </w:r>
            <w:proofErr w:type="spellStart"/>
            <w:r>
              <w:rPr>
                <w:rFonts w:cstheme="minorHAnsi"/>
                <w:sz w:val="18"/>
                <w:szCs w:val="18"/>
              </w:rPr>
              <w:t>laviranog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tuša</w:t>
            </w:r>
            <w:r w:rsidRPr="002E0288">
              <w:rPr>
                <w:rFonts w:cstheme="minorHAnsi"/>
                <w:sz w:val="18"/>
                <w:szCs w:val="18"/>
              </w:rPr>
              <w:t xml:space="preserve">/ slikarsku tehniku </w:t>
            </w:r>
            <w:r>
              <w:rPr>
                <w:rFonts w:cstheme="minorHAnsi"/>
                <w:sz w:val="18"/>
                <w:szCs w:val="18"/>
              </w:rPr>
              <w:t>gvaša</w:t>
            </w:r>
            <w:r w:rsidRPr="002E0288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/</w:t>
            </w:r>
            <w:r w:rsidRPr="002E028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kolagrafije</w:t>
            </w:r>
            <w:proofErr w:type="spellEnd"/>
            <w:r w:rsidRPr="002E0288">
              <w:rPr>
                <w:rFonts w:cstheme="minorHAnsi"/>
                <w:sz w:val="18"/>
                <w:szCs w:val="18"/>
              </w:rPr>
              <w:t xml:space="preserve"> /</w:t>
            </w:r>
            <w:proofErr w:type="spellStart"/>
            <w:r>
              <w:rPr>
                <w:rFonts w:cstheme="minorHAnsi"/>
                <w:sz w:val="18"/>
                <w:szCs w:val="18"/>
              </w:rPr>
              <w:t>kaširanog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papira</w:t>
            </w:r>
          </w:p>
          <w:p w14:paraId="2C161CD9" w14:textId="77777777" w:rsidR="009665B0" w:rsidRPr="002E0288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2E0288">
              <w:rPr>
                <w:rFonts w:cstheme="minorHAnsi"/>
                <w:sz w:val="18"/>
                <w:szCs w:val="18"/>
              </w:rPr>
              <w:t>-likovna tehnika crtanja/slikanja/ modeliranja/ otiskivanja korištena je iznimno precizno I uredno</w:t>
            </w:r>
          </w:p>
          <w:p w14:paraId="675D73E4" w14:textId="77777777" w:rsidR="009665B0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2E0288">
              <w:rPr>
                <w:rFonts w:cstheme="minorHAnsi"/>
                <w:sz w:val="18"/>
                <w:szCs w:val="18"/>
              </w:rPr>
              <w:t>-samoinicijativno, vrijedno i dosljedno pristupa radu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0733E17A" w14:textId="77777777" w:rsidR="009665B0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</w:p>
          <w:p w14:paraId="6C5DAB28" w14:textId="77777777" w:rsidR="009665B0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</w:p>
          <w:p w14:paraId="607C1351" w14:textId="77777777" w:rsidR="009665B0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</w:p>
          <w:p w14:paraId="12FDF8F3" w14:textId="77777777" w:rsidR="009665B0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</w:p>
          <w:p w14:paraId="344432AF" w14:textId="77777777" w:rsidR="009665B0" w:rsidRPr="002E0288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24" w:type="dxa"/>
          </w:tcPr>
          <w:p w14:paraId="37592417" w14:textId="77777777" w:rsidR="009665B0" w:rsidRPr="00206989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2E0288">
              <w:rPr>
                <w:rFonts w:cstheme="minorHAnsi"/>
                <w:sz w:val="18"/>
                <w:szCs w:val="18"/>
              </w:rPr>
              <w:t xml:space="preserve">-na vrlo dobar, ali ne tako originalan način koristi </w:t>
            </w:r>
            <w:r w:rsidRPr="00206989">
              <w:rPr>
                <w:rFonts w:cstheme="minorHAnsi"/>
                <w:sz w:val="18"/>
                <w:szCs w:val="18"/>
              </w:rPr>
              <w:t xml:space="preserve">grafičku i tonsku </w:t>
            </w:r>
            <w:proofErr w:type="spellStart"/>
            <w:r w:rsidRPr="00206989">
              <w:rPr>
                <w:rFonts w:cstheme="minorHAnsi"/>
                <w:sz w:val="18"/>
                <w:szCs w:val="18"/>
              </w:rPr>
              <w:t>modelaciju</w:t>
            </w:r>
            <w:proofErr w:type="spellEnd"/>
            <w:r w:rsidRPr="00206989">
              <w:rPr>
                <w:rFonts w:cstheme="minorHAnsi"/>
                <w:sz w:val="18"/>
                <w:szCs w:val="18"/>
              </w:rPr>
              <w:t>/tonsko i kolorističko izražavanje/grafički dizajn, tipografiju i logotip/produkt dizajn</w:t>
            </w:r>
          </w:p>
          <w:p w14:paraId="71CA48E4" w14:textId="77777777" w:rsidR="009665B0" w:rsidRPr="00206989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2E0288">
              <w:rPr>
                <w:rFonts w:cstheme="minorHAnsi"/>
                <w:sz w:val="18"/>
                <w:szCs w:val="18"/>
              </w:rPr>
              <w:t xml:space="preserve">-vrlo dobro istražuje I varira tehniku </w:t>
            </w:r>
            <w:r w:rsidRPr="00A72BA2">
              <w:rPr>
                <w:rFonts w:cstheme="minorHAnsi"/>
                <w:sz w:val="18"/>
                <w:szCs w:val="18"/>
              </w:rPr>
              <w:t xml:space="preserve"> </w:t>
            </w:r>
            <w:r w:rsidRPr="0020698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6989">
              <w:rPr>
                <w:rFonts w:cstheme="minorHAnsi"/>
                <w:sz w:val="18"/>
                <w:szCs w:val="18"/>
              </w:rPr>
              <w:t>laviranog</w:t>
            </w:r>
            <w:proofErr w:type="spellEnd"/>
            <w:r w:rsidRPr="00206989">
              <w:rPr>
                <w:rFonts w:cstheme="minorHAnsi"/>
                <w:sz w:val="18"/>
                <w:szCs w:val="18"/>
              </w:rPr>
              <w:t xml:space="preserve"> tuša/ slikarsku tehniku gvaša / </w:t>
            </w:r>
            <w:proofErr w:type="spellStart"/>
            <w:r w:rsidRPr="00206989">
              <w:rPr>
                <w:rFonts w:cstheme="minorHAnsi"/>
                <w:sz w:val="18"/>
                <w:szCs w:val="18"/>
              </w:rPr>
              <w:t>kolagrafije</w:t>
            </w:r>
            <w:proofErr w:type="spellEnd"/>
            <w:r w:rsidRPr="00206989">
              <w:rPr>
                <w:rFonts w:cstheme="minorHAnsi"/>
                <w:sz w:val="18"/>
                <w:szCs w:val="18"/>
              </w:rPr>
              <w:t xml:space="preserve"> /</w:t>
            </w:r>
            <w:proofErr w:type="spellStart"/>
            <w:r w:rsidRPr="00206989">
              <w:rPr>
                <w:rFonts w:cstheme="minorHAnsi"/>
                <w:sz w:val="18"/>
                <w:szCs w:val="18"/>
              </w:rPr>
              <w:t>kaširanog</w:t>
            </w:r>
            <w:proofErr w:type="spellEnd"/>
            <w:r w:rsidRPr="00206989">
              <w:rPr>
                <w:rFonts w:cstheme="minorHAnsi"/>
                <w:sz w:val="18"/>
                <w:szCs w:val="18"/>
              </w:rPr>
              <w:t xml:space="preserve"> papira</w:t>
            </w:r>
          </w:p>
          <w:p w14:paraId="785B380E" w14:textId="77777777" w:rsidR="009665B0" w:rsidRPr="002E0288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2E0288">
              <w:rPr>
                <w:rFonts w:cstheme="minorHAnsi"/>
                <w:sz w:val="18"/>
                <w:szCs w:val="18"/>
              </w:rPr>
              <w:t>-likovna tehnika crtanja/slikanja/ modeliranja/ otiskivanja korištena je precizno I uredno</w:t>
            </w:r>
          </w:p>
          <w:p w14:paraId="5E825A35" w14:textId="77777777" w:rsidR="009665B0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2E0288">
              <w:rPr>
                <w:rFonts w:cstheme="minorHAnsi"/>
                <w:sz w:val="18"/>
                <w:szCs w:val="18"/>
              </w:rPr>
              <w:t xml:space="preserve">-vrijedno i dosljedno pristupa radu </w:t>
            </w:r>
          </w:p>
          <w:p w14:paraId="49CB9D76" w14:textId="77777777" w:rsidR="009665B0" w:rsidRPr="008C12F1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30" w:type="dxa"/>
          </w:tcPr>
          <w:p w14:paraId="23649B86" w14:textId="77777777" w:rsidR="009665B0" w:rsidRPr="00206989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2E0288">
              <w:rPr>
                <w:rFonts w:cstheme="minorHAnsi"/>
                <w:sz w:val="18"/>
                <w:szCs w:val="18"/>
              </w:rPr>
              <w:t xml:space="preserve">-na uobičajen, prepoznatljiv način koristi </w:t>
            </w:r>
            <w:r w:rsidRPr="00652390">
              <w:rPr>
                <w:rFonts w:cstheme="minorHAnsi"/>
                <w:sz w:val="18"/>
                <w:szCs w:val="18"/>
              </w:rPr>
              <w:t xml:space="preserve"> </w:t>
            </w:r>
            <w:r w:rsidRPr="00206989">
              <w:rPr>
                <w:rFonts w:cstheme="minorHAnsi"/>
                <w:sz w:val="18"/>
                <w:szCs w:val="18"/>
              </w:rPr>
              <w:t xml:space="preserve"> grafičku i tonsku </w:t>
            </w:r>
            <w:proofErr w:type="spellStart"/>
            <w:r w:rsidRPr="00206989">
              <w:rPr>
                <w:rFonts w:cstheme="minorHAnsi"/>
                <w:sz w:val="18"/>
                <w:szCs w:val="18"/>
              </w:rPr>
              <w:t>modelaciju</w:t>
            </w:r>
            <w:proofErr w:type="spellEnd"/>
            <w:r w:rsidRPr="00206989">
              <w:rPr>
                <w:rFonts w:cstheme="minorHAnsi"/>
                <w:sz w:val="18"/>
                <w:szCs w:val="18"/>
              </w:rPr>
              <w:t>/tonsko i kolorističko izražavanje/grafički dizajn, tipografiju i logotip/produkt dizajn</w:t>
            </w:r>
          </w:p>
          <w:p w14:paraId="65AF2D7B" w14:textId="77777777" w:rsidR="009665B0" w:rsidRPr="00206989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2E0288">
              <w:rPr>
                <w:rFonts w:cstheme="minorHAnsi"/>
                <w:sz w:val="18"/>
                <w:szCs w:val="18"/>
              </w:rPr>
              <w:t xml:space="preserve">-istražuje I varira tehniku </w:t>
            </w:r>
            <w:proofErr w:type="spellStart"/>
            <w:r w:rsidRPr="00206989">
              <w:rPr>
                <w:rFonts w:cstheme="minorHAnsi"/>
                <w:sz w:val="18"/>
                <w:szCs w:val="18"/>
              </w:rPr>
              <w:t>laviranog</w:t>
            </w:r>
            <w:proofErr w:type="spellEnd"/>
            <w:r w:rsidRPr="00206989">
              <w:rPr>
                <w:rFonts w:cstheme="minorHAnsi"/>
                <w:sz w:val="18"/>
                <w:szCs w:val="18"/>
              </w:rPr>
              <w:t xml:space="preserve"> tuša/ slikarsku tehniku gvaša / </w:t>
            </w:r>
            <w:proofErr w:type="spellStart"/>
            <w:r w:rsidRPr="00206989">
              <w:rPr>
                <w:rFonts w:cstheme="minorHAnsi"/>
                <w:sz w:val="18"/>
                <w:szCs w:val="18"/>
              </w:rPr>
              <w:t>kolagrafije</w:t>
            </w:r>
            <w:proofErr w:type="spellEnd"/>
            <w:r w:rsidRPr="00206989">
              <w:rPr>
                <w:rFonts w:cstheme="minorHAnsi"/>
                <w:sz w:val="18"/>
                <w:szCs w:val="18"/>
              </w:rPr>
              <w:t xml:space="preserve"> /</w:t>
            </w:r>
            <w:proofErr w:type="spellStart"/>
            <w:r w:rsidRPr="00206989">
              <w:rPr>
                <w:rFonts w:cstheme="minorHAnsi"/>
                <w:sz w:val="18"/>
                <w:szCs w:val="18"/>
              </w:rPr>
              <w:t>kaširanog</w:t>
            </w:r>
            <w:proofErr w:type="spellEnd"/>
            <w:r w:rsidRPr="00206989">
              <w:rPr>
                <w:rFonts w:cstheme="minorHAnsi"/>
                <w:sz w:val="18"/>
                <w:szCs w:val="18"/>
              </w:rPr>
              <w:t xml:space="preserve"> papira</w:t>
            </w:r>
          </w:p>
          <w:p w14:paraId="0C70C4AB" w14:textId="77777777" w:rsidR="009665B0" w:rsidRPr="002E0288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2E0288">
              <w:rPr>
                <w:rFonts w:cstheme="minorHAnsi"/>
                <w:sz w:val="18"/>
                <w:szCs w:val="18"/>
              </w:rPr>
              <w:t>-likovna tehnika crtanja/slikanja/ modeliranja/ otiskivanja korištena je neprecizno I dosta neuredno</w:t>
            </w:r>
          </w:p>
          <w:p w14:paraId="5D3586B2" w14:textId="77777777" w:rsidR="009665B0" w:rsidRPr="002E0288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2E0288">
              <w:rPr>
                <w:rFonts w:cstheme="minorHAnsi"/>
                <w:sz w:val="18"/>
                <w:szCs w:val="18"/>
              </w:rPr>
              <w:t xml:space="preserve">-samo na stalni poticaj i nedosljedno pristupa radu </w:t>
            </w:r>
          </w:p>
          <w:p w14:paraId="697D4BCE" w14:textId="77777777" w:rsidR="009665B0" w:rsidRPr="002E0288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</w:p>
          <w:p w14:paraId="06D20252" w14:textId="77777777" w:rsidR="009665B0" w:rsidRPr="002E0288" w:rsidRDefault="009665B0" w:rsidP="00C8626B">
            <w:pPr>
              <w:spacing w:line="256" w:lineRule="auto"/>
            </w:pPr>
          </w:p>
        </w:tc>
        <w:tc>
          <w:tcPr>
            <w:tcW w:w="3334" w:type="dxa"/>
          </w:tcPr>
          <w:p w14:paraId="41AFA728" w14:textId="77777777" w:rsidR="009665B0" w:rsidRPr="00206989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2E0288">
              <w:rPr>
                <w:rFonts w:cstheme="minorHAnsi"/>
                <w:sz w:val="18"/>
                <w:szCs w:val="18"/>
              </w:rPr>
              <w:t>-na uobičajen, prepoznatljiv I vrlo čest način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206989">
              <w:rPr>
                <w:rFonts w:cstheme="minorHAnsi"/>
                <w:sz w:val="18"/>
                <w:szCs w:val="18"/>
              </w:rPr>
              <w:t xml:space="preserve">grafičku i tonsku </w:t>
            </w:r>
            <w:proofErr w:type="spellStart"/>
            <w:r w:rsidRPr="00206989">
              <w:rPr>
                <w:rFonts w:cstheme="minorHAnsi"/>
                <w:sz w:val="18"/>
                <w:szCs w:val="18"/>
              </w:rPr>
              <w:t>modelaciju</w:t>
            </w:r>
            <w:proofErr w:type="spellEnd"/>
            <w:r w:rsidRPr="00206989">
              <w:rPr>
                <w:rFonts w:cstheme="minorHAnsi"/>
                <w:sz w:val="18"/>
                <w:szCs w:val="18"/>
              </w:rPr>
              <w:t>/tonsko i kolorističko izražavanje/grafički dizajn, tipografiju i logotip/produkt dizajn</w:t>
            </w:r>
          </w:p>
          <w:p w14:paraId="0AAC792F" w14:textId="77777777" w:rsidR="009665B0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2E0288">
              <w:rPr>
                <w:rFonts w:cstheme="minorHAnsi"/>
                <w:sz w:val="18"/>
                <w:szCs w:val="18"/>
              </w:rPr>
              <w:t xml:space="preserve">-ne istražuje I ne varira tehniku </w:t>
            </w:r>
            <w:proofErr w:type="spellStart"/>
            <w:r>
              <w:rPr>
                <w:rFonts w:cstheme="minorHAnsi"/>
                <w:sz w:val="18"/>
                <w:szCs w:val="18"/>
              </w:rPr>
              <w:t>l</w:t>
            </w:r>
            <w:r w:rsidRPr="00206989">
              <w:rPr>
                <w:rFonts w:cstheme="minorHAnsi"/>
                <w:sz w:val="18"/>
                <w:szCs w:val="18"/>
              </w:rPr>
              <w:t>aviranog</w:t>
            </w:r>
            <w:proofErr w:type="spellEnd"/>
            <w:r w:rsidRPr="00206989">
              <w:rPr>
                <w:rFonts w:cstheme="minorHAnsi"/>
                <w:sz w:val="18"/>
                <w:szCs w:val="18"/>
              </w:rPr>
              <w:t xml:space="preserve"> tuša/ slikarsku tehniku gvaša / </w:t>
            </w:r>
            <w:proofErr w:type="spellStart"/>
            <w:r w:rsidRPr="00206989">
              <w:rPr>
                <w:rFonts w:cstheme="minorHAnsi"/>
                <w:sz w:val="18"/>
                <w:szCs w:val="18"/>
              </w:rPr>
              <w:t>kolagrafije</w:t>
            </w:r>
            <w:proofErr w:type="spellEnd"/>
            <w:r w:rsidRPr="00206989">
              <w:rPr>
                <w:rFonts w:cstheme="minorHAnsi"/>
                <w:sz w:val="18"/>
                <w:szCs w:val="18"/>
              </w:rPr>
              <w:t xml:space="preserve"> /</w:t>
            </w:r>
            <w:proofErr w:type="spellStart"/>
            <w:r w:rsidRPr="00206989">
              <w:rPr>
                <w:rFonts w:cstheme="minorHAnsi"/>
                <w:sz w:val="18"/>
                <w:szCs w:val="18"/>
              </w:rPr>
              <w:t>kaširanog</w:t>
            </w:r>
            <w:proofErr w:type="spellEnd"/>
            <w:r w:rsidRPr="00206989">
              <w:rPr>
                <w:rFonts w:cstheme="minorHAnsi"/>
                <w:sz w:val="18"/>
                <w:szCs w:val="18"/>
              </w:rPr>
              <w:t xml:space="preserve"> papira</w:t>
            </w:r>
          </w:p>
          <w:p w14:paraId="15B1B6C6" w14:textId="77777777" w:rsidR="009665B0" w:rsidRPr="00206989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  <w:r w:rsidRPr="00206989">
              <w:rPr>
                <w:rFonts w:cstheme="minorHAnsi"/>
                <w:sz w:val="18"/>
                <w:szCs w:val="18"/>
              </w:rPr>
              <w:t>-likovna tehnika crtanja/slikanja/ modeliranja/ otiskivanja korištena je neprecizno I neuredno</w:t>
            </w:r>
          </w:p>
          <w:p w14:paraId="5DBD9455" w14:textId="77777777" w:rsidR="009665B0" w:rsidRPr="002E0288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  <w:r w:rsidRPr="002E0288">
              <w:rPr>
                <w:rFonts w:cstheme="minorHAnsi"/>
                <w:sz w:val="18"/>
                <w:szCs w:val="18"/>
              </w:rPr>
              <w:t xml:space="preserve">samo na stalni poticaj pristupa radu, ponekad nema realizacije rada </w:t>
            </w:r>
          </w:p>
          <w:p w14:paraId="4CF068E1" w14:textId="77777777" w:rsidR="009665B0" w:rsidRPr="002E0288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</w:p>
          <w:p w14:paraId="3DF45E13" w14:textId="77777777" w:rsidR="009665B0" w:rsidRPr="002E0288" w:rsidRDefault="009665B0" w:rsidP="00C8626B">
            <w:pPr>
              <w:spacing w:line="256" w:lineRule="auto"/>
            </w:pPr>
          </w:p>
        </w:tc>
      </w:tr>
      <w:tr w:rsidR="009665B0" w:rsidRPr="002E0288" w14:paraId="6AE198F1" w14:textId="77777777" w:rsidTr="00C8626B">
        <w:trPr>
          <w:cantSplit/>
          <w:trHeight w:val="5616"/>
        </w:trPr>
        <w:tc>
          <w:tcPr>
            <w:tcW w:w="1256" w:type="dxa"/>
            <w:textDirection w:val="btLr"/>
            <w:vAlign w:val="center"/>
          </w:tcPr>
          <w:p w14:paraId="72BDF784" w14:textId="77777777" w:rsidR="009665B0" w:rsidRPr="002E0288" w:rsidRDefault="009665B0" w:rsidP="00C8626B">
            <w:pPr>
              <w:spacing w:line="256" w:lineRule="auto"/>
              <w:ind w:left="113" w:right="113"/>
              <w:jc w:val="center"/>
              <w:rPr>
                <w:b/>
                <w:bCs/>
              </w:rPr>
            </w:pPr>
            <w:r w:rsidRPr="002E0288">
              <w:rPr>
                <w:b/>
                <w:bCs/>
              </w:rPr>
              <w:lastRenderedPageBreak/>
              <w:t>KRITIČKO MIŠLJENJE I KONTEKST</w:t>
            </w:r>
          </w:p>
        </w:tc>
        <w:tc>
          <w:tcPr>
            <w:tcW w:w="3417" w:type="dxa"/>
          </w:tcPr>
          <w:p w14:paraId="7CCD67A7" w14:textId="77777777" w:rsidR="009665B0" w:rsidRPr="002E0288" w:rsidRDefault="009665B0" w:rsidP="00C8626B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 w:rsidRPr="002E0288">
              <w:rPr>
                <w:rFonts w:eastAsia="Calibri" w:cstheme="minorHAnsi"/>
                <w:sz w:val="18"/>
                <w:szCs w:val="18"/>
              </w:rPr>
              <w:t>-pokazuje izniman interes  za nastavni predmet i za sva područja likovnog izražavanja</w:t>
            </w:r>
          </w:p>
          <w:p w14:paraId="6F0E76AA" w14:textId="77777777" w:rsidR="009665B0" w:rsidRPr="002E0288" w:rsidRDefault="009665B0" w:rsidP="00C8626B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 w:rsidRPr="002E0288">
              <w:rPr>
                <w:rFonts w:eastAsia="Calibri" w:cstheme="minorHAnsi"/>
                <w:sz w:val="18"/>
                <w:szCs w:val="18"/>
              </w:rPr>
              <w:t>-odgovorno i savjesno se odnosi prema radu</w:t>
            </w:r>
          </w:p>
          <w:p w14:paraId="18EB417C" w14:textId="77777777" w:rsidR="009665B0" w:rsidRPr="002E0288" w:rsidRDefault="009665B0" w:rsidP="00C8626B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 w:rsidRPr="002E0288">
              <w:rPr>
                <w:rFonts w:eastAsia="Calibri" w:cstheme="minorHAnsi"/>
                <w:sz w:val="18"/>
                <w:szCs w:val="18"/>
              </w:rPr>
              <w:t>-izvrsno opisuje proces nastanka likovnog rada, te predlaže svoje ideje za realizaciju zadatka.</w:t>
            </w:r>
          </w:p>
          <w:p w14:paraId="143BF0EA" w14:textId="77777777" w:rsidR="009665B0" w:rsidRPr="002E0288" w:rsidRDefault="009665B0" w:rsidP="00C8626B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 w:rsidRPr="002E0288">
              <w:rPr>
                <w:rFonts w:eastAsia="Calibri" w:cstheme="minorHAnsi"/>
                <w:sz w:val="18"/>
                <w:szCs w:val="18"/>
              </w:rPr>
              <w:t>- izražava se bogatim likovnim jezikom, pokazuje visoku usvojenost likovnih elemenata i kritičke samosvijesti</w:t>
            </w:r>
          </w:p>
          <w:p w14:paraId="5A9603B1" w14:textId="77777777" w:rsidR="009665B0" w:rsidRPr="002E0288" w:rsidRDefault="009665B0" w:rsidP="00C8626B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 w:rsidRPr="002E0288">
              <w:rPr>
                <w:rFonts w:eastAsia="Calibri" w:cstheme="minorHAnsi"/>
                <w:sz w:val="18"/>
                <w:szCs w:val="18"/>
              </w:rPr>
              <w:t>-izvrsno uočava razinu uloženog truda i tehničke kvalitete rada, s lakoćom ukazuje na moguće nedostatke ili poboljšanja</w:t>
            </w:r>
          </w:p>
          <w:p w14:paraId="48189077" w14:textId="77777777" w:rsidR="009665B0" w:rsidRPr="002E0288" w:rsidRDefault="009665B0" w:rsidP="00C8626B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 w:rsidRPr="002E0288">
              <w:rPr>
                <w:rFonts w:eastAsia="Calibri" w:cstheme="minorHAnsi"/>
                <w:sz w:val="18"/>
                <w:szCs w:val="18"/>
              </w:rPr>
              <w:t>-prepoznaje razinu osobnog zadovoljstva u stvaralačkom procesu</w:t>
            </w:r>
          </w:p>
          <w:p w14:paraId="716B0609" w14:textId="77777777" w:rsidR="009665B0" w:rsidRPr="002E0288" w:rsidRDefault="009665B0" w:rsidP="00C8626B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 w:rsidRPr="002E0288">
              <w:rPr>
                <w:rFonts w:eastAsia="Calibri" w:cstheme="minorHAnsi"/>
                <w:sz w:val="18"/>
                <w:szCs w:val="18"/>
              </w:rPr>
              <w:t>-izvrsno uočava odnos između likovnog jezika, tehnike i postupka, te prikazane teme i originalnosti prikazanog na likovnom radu</w:t>
            </w:r>
          </w:p>
          <w:p w14:paraId="31D37B2F" w14:textId="77777777" w:rsidR="009665B0" w:rsidRPr="002E0288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24" w:type="dxa"/>
          </w:tcPr>
          <w:p w14:paraId="192993EA" w14:textId="77777777" w:rsidR="009665B0" w:rsidRPr="002E0288" w:rsidRDefault="009665B0" w:rsidP="00C8626B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 w:rsidRPr="002E0288">
              <w:rPr>
                <w:rFonts w:eastAsia="Calibri" w:cstheme="minorHAnsi"/>
                <w:sz w:val="18"/>
                <w:szCs w:val="18"/>
              </w:rPr>
              <w:t>-pokazuje interes  za nastavni predmet i za gotovo sva područja likovnog izražavanja</w:t>
            </w:r>
          </w:p>
          <w:p w14:paraId="6B1C49AD" w14:textId="77777777" w:rsidR="009665B0" w:rsidRPr="002E0288" w:rsidRDefault="009665B0" w:rsidP="00C8626B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 w:rsidRPr="002E0288">
              <w:rPr>
                <w:rFonts w:eastAsia="Calibri" w:cstheme="minorHAnsi"/>
                <w:sz w:val="18"/>
                <w:szCs w:val="18"/>
              </w:rPr>
              <w:t>-odgovorno se odnosi prema radu</w:t>
            </w:r>
          </w:p>
          <w:p w14:paraId="3743719A" w14:textId="77777777" w:rsidR="009665B0" w:rsidRPr="002E0288" w:rsidRDefault="009665B0" w:rsidP="00C8626B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 w:rsidRPr="002E0288">
              <w:rPr>
                <w:rFonts w:eastAsia="Calibri" w:cstheme="minorHAnsi"/>
                <w:sz w:val="18"/>
                <w:szCs w:val="18"/>
              </w:rPr>
              <w:t>- opisuje proces nastanka likovnog rada, te ponekad iznosi svoje ideje za realizaciju zadatka.</w:t>
            </w:r>
          </w:p>
          <w:p w14:paraId="3169EF3F" w14:textId="77777777" w:rsidR="009665B0" w:rsidRPr="002E0288" w:rsidRDefault="009665B0" w:rsidP="00C8626B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 w:rsidRPr="002E0288">
              <w:rPr>
                <w:rFonts w:eastAsia="Calibri" w:cstheme="minorHAnsi"/>
                <w:sz w:val="18"/>
                <w:szCs w:val="18"/>
              </w:rPr>
              <w:t>- izražava se likovnim jezikom, pokazuje usvojenost likovnih elemenata i kritičke samosvijesti</w:t>
            </w:r>
          </w:p>
          <w:p w14:paraId="480C169B" w14:textId="77777777" w:rsidR="009665B0" w:rsidRPr="002E0288" w:rsidRDefault="009665B0" w:rsidP="00C8626B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 w:rsidRPr="002E0288">
              <w:rPr>
                <w:rFonts w:eastAsia="Calibri" w:cstheme="minorHAnsi"/>
                <w:sz w:val="18"/>
                <w:szCs w:val="18"/>
              </w:rPr>
              <w:t>-uočava razinu uloženog truda i tehničke kvalitete rada, ukazuje na moguće nedostatke ili poboljšanja</w:t>
            </w:r>
          </w:p>
          <w:p w14:paraId="12CC2688" w14:textId="77777777" w:rsidR="009665B0" w:rsidRPr="002E0288" w:rsidRDefault="009665B0" w:rsidP="00C8626B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 w:rsidRPr="002E0288">
              <w:rPr>
                <w:rFonts w:eastAsia="Calibri" w:cstheme="minorHAnsi"/>
                <w:sz w:val="18"/>
                <w:szCs w:val="18"/>
              </w:rPr>
              <w:t>-prepoznaje razinu osobnog zadovoljstva u stvaralačkom procesu</w:t>
            </w:r>
          </w:p>
          <w:p w14:paraId="3CEEEA4D" w14:textId="77777777" w:rsidR="009665B0" w:rsidRPr="002E0288" w:rsidRDefault="009665B0" w:rsidP="00C8626B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 w:rsidRPr="002E0288">
              <w:rPr>
                <w:rFonts w:eastAsia="Calibri" w:cstheme="minorHAnsi"/>
                <w:sz w:val="18"/>
                <w:szCs w:val="18"/>
              </w:rPr>
              <w:t>-uočava odnos između likovnog jezika, tehnike i postupka, te prikazane teme i originalnosti prikazanog na likovnom radu</w:t>
            </w:r>
          </w:p>
          <w:p w14:paraId="349F5CF9" w14:textId="77777777" w:rsidR="009665B0" w:rsidRPr="002E0288" w:rsidRDefault="009665B0" w:rsidP="00C8626B">
            <w:pPr>
              <w:spacing w:after="200" w:line="276" w:lineRule="auto"/>
              <w:contextualSpacing/>
            </w:pPr>
          </w:p>
        </w:tc>
        <w:tc>
          <w:tcPr>
            <w:tcW w:w="3330" w:type="dxa"/>
          </w:tcPr>
          <w:p w14:paraId="60BE7D7E" w14:textId="77777777" w:rsidR="009665B0" w:rsidRPr="002E0288" w:rsidRDefault="009665B0" w:rsidP="00C8626B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 w:rsidRPr="002E0288">
              <w:rPr>
                <w:rFonts w:eastAsia="Calibri" w:cstheme="minorHAnsi"/>
                <w:sz w:val="18"/>
                <w:szCs w:val="18"/>
              </w:rPr>
              <w:t>-samo ponekad pokazuje interes  za nastavni predmet i za područja likovnog izražavanja</w:t>
            </w:r>
          </w:p>
          <w:p w14:paraId="06E13E18" w14:textId="77777777" w:rsidR="009665B0" w:rsidRPr="002E0288" w:rsidRDefault="009665B0" w:rsidP="00C8626B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 w:rsidRPr="002E0288">
              <w:rPr>
                <w:rFonts w:eastAsia="Calibri" w:cstheme="minorHAnsi"/>
                <w:sz w:val="18"/>
                <w:szCs w:val="18"/>
              </w:rPr>
              <w:t>-površno se odnosi prema radu</w:t>
            </w:r>
          </w:p>
          <w:p w14:paraId="0A17C0BD" w14:textId="77777777" w:rsidR="009665B0" w:rsidRPr="002E0288" w:rsidRDefault="009665B0" w:rsidP="00C8626B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 w:rsidRPr="002E0288">
              <w:rPr>
                <w:rFonts w:eastAsia="Calibri" w:cstheme="minorHAnsi"/>
                <w:sz w:val="18"/>
                <w:szCs w:val="18"/>
              </w:rPr>
              <w:t>- polovično opisuje proces nastanka likovnog rada, ne iznosi svoje ideje za realizaciju zadatka.</w:t>
            </w:r>
          </w:p>
          <w:p w14:paraId="4C49D7F8" w14:textId="77777777" w:rsidR="009665B0" w:rsidRPr="002E0288" w:rsidRDefault="009665B0" w:rsidP="00C8626B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 w:rsidRPr="002E0288">
              <w:rPr>
                <w:rFonts w:eastAsia="Calibri" w:cstheme="minorHAnsi"/>
                <w:sz w:val="18"/>
                <w:szCs w:val="18"/>
              </w:rPr>
              <w:t xml:space="preserve">- površno se izražava likovnim jezikom, pokazuje djelomičnu usvojenost likovnih elemenata i kritičke samosvijesti </w:t>
            </w:r>
          </w:p>
          <w:p w14:paraId="47EF1F9B" w14:textId="77777777" w:rsidR="009665B0" w:rsidRPr="002E0288" w:rsidRDefault="009665B0" w:rsidP="00C8626B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 w:rsidRPr="002E0288">
              <w:rPr>
                <w:rFonts w:eastAsia="Calibri" w:cstheme="minorHAnsi"/>
                <w:sz w:val="18"/>
                <w:szCs w:val="18"/>
              </w:rPr>
              <w:t>-djelomično uočava razinu uloženog truda i tehničke kvalitete rada, ne ukazuje na moguće nedostatke ili poboljšanja</w:t>
            </w:r>
          </w:p>
          <w:p w14:paraId="3B9C6755" w14:textId="77777777" w:rsidR="009665B0" w:rsidRPr="002E0288" w:rsidRDefault="009665B0" w:rsidP="00C8626B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 w:rsidRPr="002E0288">
              <w:rPr>
                <w:rFonts w:eastAsia="Calibri" w:cstheme="minorHAnsi"/>
                <w:sz w:val="18"/>
                <w:szCs w:val="18"/>
              </w:rPr>
              <w:t>-površno prepoznaje razinu osobnog zadovoljstva u stvaralačkom procesu</w:t>
            </w:r>
          </w:p>
          <w:p w14:paraId="7A35028A" w14:textId="77777777" w:rsidR="009665B0" w:rsidRPr="002E0288" w:rsidRDefault="009665B0" w:rsidP="00C8626B">
            <w:pPr>
              <w:spacing w:after="200" w:line="276" w:lineRule="auto"/>
              <w:contextualSpacing/>
            </w:pPr>
            <w:r w:rsidRPr="002E0288">
              <w:rPr>
                <w:rFonts w:eastAsia="Calibri" w:cstheme="minorHAnsi"/>
                <w:sz w:val="18"/>
                <w:szCs w:val="18"/>
              </w:rPr>
              <w:t xml:space="preserve">-ne uočava odnos između likovnog jezika, tehnike i postupka, te prikazane teme </w:t>
            </w:r>
          </w:p>
        </w:tc>
        <w:tc>
          <w:tcPr>
            <w:tcW w:w="3334" w:type="dxa"/>
          </w:tcPr>
          <w:p w14:paraId="5EAF6017" w14:textId="77777777" w:rsidR="009665B0" w:rsidRPr="002E0288" w:rsidRDefault="009665B0" w:rsidP="00C8626B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 w:rsidRPr="002E0288">
              <w:rPr>
                <w:rFonts w:eastAsia="Calibri" w:cstheme="minorHAnsi"/>
                <w:sz w:val="18"/>
                <w:szCs w:val="18"/>
              </w:rPr>
              <w:t>-ne pokazuje interes  za nastavni predmet i za područja likovnog izražavanja</w:t>
            </w:r>
          </w:p>
          <w:p w14:paraId="09064B38" w14:textId="77777777" w:rsidR="009665B0" w:rsidRPr="002E0288" w:rsidRDefault="009665B0" w:rsidP="00C8626B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 w:rsidRPr="002E0288">
              <w:rPr>
                <w:rFonts w:eastAsia="Calibri" w:cstheme="minorHAnsi"/>
                <w:sz w:val="18"/>
                <w:szCs w:val="18"/>
              </w:rPr>
              <w:t>-površno se odnosi prema radu</w:t>
            </w:r>
          </w:p>
          <w:p w14:paraId="5180564B" w14:textId="77777777" w:rsidR="009665B0" w:rsidRPr="002E0288" w:rsidRDefault="009665B0" w:rsidP="00C8626B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 w:rsidRPr="002E0288">
              <w:rPr>
                <w:rFonts w:eastAsia="Calibri" w:cstheme="minorHAnsi"/>
                <w:sz w:val="18"/>
                <w:szCs w:val="18"/>
              </w:rPr>
              <w:t>- ne opisuje proces nastanka likovnog rada, ne iznosi svoje ideje za realizaciju zadatka.</w:t>
            </w:r>
          </w:p>
          <w:p w14:paraId="437B68DE" w14:textId="77777777" w:rsidR="009665B0" w:rsidRPr="002E0288" w:rsidRDefault="009665B0" w:rsidP="00C8626B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 w:rsidRPr="002E0288">
              <w:rPr>
                <w:rFonts w:eastAsia="Calibri" w:cstheme="minorHAnsi"/>
                <w:sz w:val="18"/>
                <w:szCs w:val="18"/>
              </w:rPr>
              <w:t xml:space="preserve">- vrlo površno se izražava likovnim jezikom, ne pokazuje usvojenost likovnih elemenata i kritičke samosvijesti </w:t>
            </w:r>
          </w:p>
          <w:p w14:paraId="7072DC85" w14:textId="77777777" w:rsidR="009665B0" w:rsidRPr="002E0288" w:rsidRDefault="009665B0" w:rsidP="00C8626B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 w:rsidRPr="002E0288">
              <w:rPr>
                <w:rFonts w:eastAsia="Calibri" w:cstheme="minorHAnsi"/>
                <w:sz w:val="18"/>
                <w:szCs w:val="18"/>
              </w:rPr>
              <w:t>-ne uočava razinu uloženog truda i tehničke kvalitete rada, ne ukazuje na moguće nedostatke ili poboljšanja</w:t>
            </w:r>
          </w:p>
          <w:p w14:paraId="0182CC49" w14:textId="77777777" w:rsidR="009665B0" w:rsidRPr="002E0288" w:rsidRDefault="009665B0" w:rsidP="00C8626B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 w:rsidRPr="002E0288">
              <w:rPr>
                <w:rFonts w:eastAsia="Calibri" w:cstheme="minorHAnsi"/>
                <w:sz w:val="18"/>
                <w:szCs w:val="18"/>
              </w:rPr>
              <w:t>-površno prepoznaje/ ne prepoznaje razinu osobnog zadovoljstva u stvaralačkom procesu</w:t>
            </w:r>
          </w:p>
          <w:p w14:paraId="11E3CAA3" w14:textId="77777777" w:rsidR="009665B0" w:rsidRPr="002E0288" w:rsidRDefault="009665B0" w:rsidP="00C8626B">
            <w:pPr>
              <w:spacing w:line="256" w:lineRule="auto"/>
            </w:pPr>
            <w:r w:rsidRPr="002E0288">
              <w:rPr>
                <w:rFonts w:eastAsia="Calibri" w:cstheme="minorHAnsi"/>
                <w:sz w:val="18"/>
                <w:szCs w:val="18"/>
              </w:rPr>
              <w:t>-ne uočava odnos između likovnog jezika, tehnike i postupka, te prikazane teme</w:t>
            </w:r>
          </w:p>
        </w:tc>
      </w:tr>
    </w:tbl>
    <w:p w14:paraId="6386ACEF" w14:textId="77777777" w:rsidR="000969AD" w:rsidRDefault="000969AD"/>
    <w:sectPr w:rsidR="000969AD" w:rsidSect="009665B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D58"/>
    <w:rsid w:val="000969AD"/>
    <w:rsid w:val="003A15C0"/>
    <w:rsid w:val="009665B0"/>
    <w:rsid w:val="00A4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55710"/>
  <w15:chartTrackingRefBased/>
  <w15:docId w15:val="{7180E8D4-0030-4C4A-AEFE-3890ECC0F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65B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66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877</Words>
  <Characters>5004</Characters>
  <Application>Microsoft Office Word</Application>
  <DocSecurity>0</DocSecurity>
  <Lines>41</Lines>
  <Paragraphs>11</Paragraphs>
  <ScaleCrop>false</ScaleCrop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Ljubica Paškov</cp:lastModifiedBy>
  <cp:revision>4</cp:revision>
  <dcterms:created xsi:type="dcterms:W3CDTF">2021-09-08T08:38:00Z</dcterms:created>
  <dcterms:modified xsi:type="dcterms:W3CDTF">2022-11-14T18:33:00Z</dcterms:modified>
</cp:coreProperties>
</file>