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C4" w:rsidRPr="00B1329A" w:rsidRDefault="00842FC4" w:rsidP="00842FC4">
      <w:pPr>
        <w:jc w:val="right"/>
        <w:outlineLvl w:val="0"/>
        <w:rPr>
          <w:b/>
        </w:rPr>
      </w:pPr>
      <w:r w:rsidRPr="00B1329A">
        <w:rPr>
          <w:b/>
        </w:rPr>
        <w:t>PRILOG 4</w:t>
      </w:r>
    </w:p>
    <w:p w:rsidR="00F6121B" w:rsidRPr="00731E88" w:rsidRDefault="00F6121B" w:rsidP="00F6121B">
      <w:pPr>
        <w:outlineLvl w:val="0"/>
        <w:rPr>
          <w:rFonts w:ascii="Cambria" w:hAnsi="Cambria"/>
          <w:b/>
          <w:kern w:val="32"/>
        </w:rPr>
      </w:pPr>
      <w:r w:rsidRPr="00731E88">
        <w:rPr>
          <w:rFonts w:ascii="Cambria" w:hAnsi="Cambria"/>
          <w:b/>
          <w:kern w:val="32"/>
        </w:rPr>
        <w:t xml:space="preserve">Obveznik: OSNOVNA ŠKOLA </w:t>
      </w:r>
      <w:r>
        <w:rPr>
          <w:rFonts w:ascii="Cambria" w:hAnsi="Cambria"/>
          <w:b/>
          <w:kern w:val="32"/>
        </w:rPr>
        <w:t>VJEKOSLAVA KALEBA</w:t>
      </w:r>
      <w:r w:rsidRPr="00731E88">
        <w:rPr>
          <w:rFonts w:ascii="Cambria" w:hAnsi="Cambria"/>
          <w:b/>
          <w:kern w:val="32"/>
        </w:rPr>
        <w:t xml:space="preserve"> </w:t>
      </w:r>
    </w:p>
    <w:p w:rsidR="00F6121B" w:rsidRPr="00731E88" w:rsidRDefault="00F6121B" w:rsidP="00F6121B">
      <w:pPr>
        <w:outlineLvl w:val="0"/>
        <w:rPr>
          <w:rFonts w:ascii="Cambria" w:hAnsi="Cambria"/>
          <w:b/>
          <w:kern w:val="32"/>
        </w:rPr>
      </w:pPr>
    </w:p>
    <w:p w:rsidR="00F6121B" w:rsidRPr="00731E88" w:rsidRDefault="00F6121B" w:rsidP="00F6121B">
      <w:pPr>
        <w:jc w:val="center"/>
        <w:rPr>
          <w:rFonts w:ascii="Cambria" w:hAnsi="Cambria"/>
          <w:b/>
          <w:kern w:val="32"/>
        </w:rPr>
      </w:pPr>
    </w:p>
    <w:p w:rsidR="00F6121B" w:rsidRPr="00731E88" w:rsidRDefault="00F6121B" w:rsidP="00F6121B">
      <w:pPr>
        <w:jc w:val="center"/>
        <w:outlineLvl w:val="0"/>
        <w:rPr>
          <w:rFonts w:ascii="Cambria" w:hAnsi="Cambria"/>
          <w:b/>
          <w:kern w:val="32"/>
        </w:rPr>
      </w:pPr>
      <w:r w:rsidRPr="00731E88">
        <w:rPr>
          <w:rFonts w:ascii="Cambria" w:hAnsi="Cambria"/>
          <w:b/>
          <w:kern w:val="32"/>
        </w:rPr>
        <w:t>IZVJEŠĆE O OTKLONJENIM SLABOSTIMA I NEPRAVILNOSTIMA</w:t>
      </w:r>
    </w:p>
    <w:p w:rsidR="00F6121B" w:rsidRPr="00731E88" w:rsidRDefault="00F6121B" w:rsidP="00F6121B">
      <w:pPr>
        <w:jc w:val="center"/>
        <w:rPr>
          <w:rFonts w:ascii="Cambria" w:hAnsi="Cambria"/>
          <w:b/>
          <w:kern w:val="32"/>
        </w:rPr>
      </w:pPr>
    </w:p>
    <w:p w:rsidR="00F6121B" w:rsidRPr="00731E88" w:rsidRDefault="00F6121B" w:rsidP="00F6121B">
      <w:pPr>
        <w:jc w:val="center"/>
        <w:outlineLvl w:val="0"/>
        <w:rPr>
          <w:rFonts w:ascii="Cambria" w:hAnsi="Cambria"/>
          <w:b/>
          <w:kern w:val="32"/>
        </w:rPr>
      </w:pPr>
      <w:r w:rsidRPr="00731E88">
        <w:rPr>
          <w:rFonts w:ascii="Cambria" w:hAnsi="Cambria"/>
          <w:b/>
          <w:kern w:val="32"/>
        </w:rPr>
        <w:t>ZA PRORAČUNSKU GODINU 20</w:t>
      </w:r>
      <w:r>
        <w:rPr>
          <w:rFonts w:ascii="Cambria" w:hAnsi="Cambria"/>
          <w:b/>
          <w:kern w:val="32"/>
        </w:rPr>
        <w:t>2</w:t>
      </w:r>
      <w:r w:rsidR="00793D3F">
        <w:rPr>
          <w:rFonts w:ascii="Cambria" w:hAnsi="Cambria"/>
          <w:b/>
          <w:kern w:val="32"/>
        </w:rPr>
        <w:t>4</w:t>
      </w:r>
      <w:r w:rsidRPr="00731E88">
        <w:rPr>
          <w:rFonts w:ascii="Cambria" w:hAnsi="Cambria"/>
          <w:b/>
          <w:kern w:val="32"/>
        </w:rPr>
        <w:t>.</w:t>
      </w:r>
    </w:p>
    <w:p w:rsidR="00793D3F" w:rsidRPr="00B1329A" w:rsidRDefault="00793D3F" w:rsidP="00793D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6"/>
        <w:gridCol w:w="3512"/>
        <w:gridCol w:w="3164"/>
      </w:tblGrid>
      <w:tr w:rsidR="00793D3F" w:rsidRPr="00B1329A" w:rsidTr="009C1DDD">
        <w:tc>
          <w:tcPr>
            <w:tcW w:w="5000" w:type="pct"/>
            <w:gridSpan w:val="3"/>
            <w:vAlign w:val="center"/>
          </w:tcPr>
          <w:p w:rsidR="00793D3F" w:rsidRPr="00B1329A" w:rsidRDefault="00793D3F" w:rsidP="009C1DDD">
            <w:pPr>
              <w:jc w:val="both"/>
              <w:rPr>
                <w:b/>
              </w:rPr>
            </w:pPr>
            <w:bookmarkStart w:id="0" w:name="_Toc194135508"/>
            <w:r w:rsidRPr="00B1329A">
              <w:rPr>
                <w:b/>
              </w:rPr>
              <w:t xml:space="preserve"> Naziv područja </w:t>
            </w:r>
            <w:r w:rsidRPr="002D650E">
              <w:rPr>
                <w:b/>
              </w:rPr>
              <w:t>IZVRŠAVANJE PRORAČUNA/FINANCIJSKOG PLANA</w:t>
            </w:r>
          </w:p>
        </w:tc>
      </w:tr>
      <w:tr w:rsidR="00793D3F" w:rsidRPr="00B1329A" w:rsidTr="009C1DDD">
        <w:tc>
          <w:tcPr>
            <w:tcW w:w="5000" w:type="pct"/>
            <w:gridSpan w:val="3"/>
            <w:vAlign w:val="center"/>
          </w:tcPr>
          <w:p w:rsidR="00793D3F" w:rsidRDefault="00793D3F" w:rsidP="009C1DDD">
            <w:pPr>
              <w:jc w:val="both"/>
              <w:rPr>
                <w:b/>
              </w:rPr>
            </w:pPr>
            <w:r w:rsidRPr="00B1329A">
              <w:rPr>
                <w:b/>
              </w:rPr>
              <w:t>1.  Pitanje iz Upitnika gdje je uočena slabost i nepravilnost:</w:t>
            </w:r>
          </w:p>
          <w:p w:rsidR="00793D3F" w:rsidRDefault="00793D3F" w:rsidP="009C1DDD">
            <w:pPr>
              <w:jc w:val="both"/>
              <w:rPr>
                <w:u w:val="single"/>
              </w:rPr>
            </w:pPr>
          </w:p>
          <w:p w:rsidR="00793D3F" w:rsidRDefault="00793D3F" w:rsidP="009C1DDD">
            <w:pPr>
              <w:jc w:val="both"/>
            </w:pPr>
            <w:r w:rsidRPr="00E5593B">
              <w:rPr>
                <w:u w:val="single"/>
              </w:rPr>
              <w:t>19.2.</w:t>
            </w:r>
            <w:r w:rsidRPr="002D650E">
              <w:t xml:space="preserve"> Upravljačko tijelo proračunskog korisnika donijelo je akt kojim je uređeno ostvarivanje i korištenje vlastitih prihoda (a koji je u skladu s aktom nadležnog ministarstva/jedinice lokalne i područne (regionalne) samouprave kojim su uređena mjerila i način korištenja vlastitih prihoda proračunskih korisnika, ako je to primjenjivo) </w:t>
            </w:r>
          </w:p>
          <w:p w:rsidR="00793D3F" w:rsidRPr="00B1329A" w:rsidRDefault="00793D3F" w:rsidP="009C1DDD">
            <w:pPr>
              <w:jc w:val="both"/>
              <w:rPr>
                <w:b/>
              </w:rPr>
            </w:pPr>
          </w:p>
        </w:tc>
      </w:tr>
      <w:tr w:rsidR="00793D3F" w:rsidRPr="00B1329A" w:rsidTr="009C1DDD">
        <w:tc>
          <w:tcPr>
            <w:tcW w:w="5000" w:type="pct"/>
            <w:gridSpan w:val="3"/>
            <w:vAlign w:val="center"/>
          </w:tcPr>
          <w:p w:rsidR="00793D3F" w:rsidRPr="00B1329A" w:rsidRDefault="00793D3F" w:rsidP="009C1DDD">
            <w:pPr>
              <w:jc w:val="both"/>
            </w:pPr>
            <w:r w:rsidRPr="00B1329A">
              <w:rPr>
                <w:b/>
              </w:rPr>
              <w:t>1.1. Opis slabosti i nepravilnosti s analizom uzroka:</w:t>
            </w:r>
            <w:r w:rsidRPr="00B1329A">
              <w:t xml:space="preserve"> </w:t>
            </w:r>
          </w:p>
        </w:tc>
      </w:tr>
      <w:tr w:rsidR="00793D3F" w:rsidRPr="00B1329A" w:rsidTr="009C1DDD">
        <w:trPr>
          <w:trHeight w:val="478"/>
        </w:trPr>
        <w:tc>
          <w:tcPr>
            <w:tcW w:w="5000" w:type="pct"/>
            <w:gridSpan w:val="3"/>
            <w:vAlign w:val="center"/>
          </w:tcPr>
          <w:p w:rsidR="00793D3F" w:rsidRDefault="00793D3F" w:rsidP="009C1DDD">
            <w:pPr>
              <w:jc w:val="both"/>
            </w:pPr>
          </w:p>
          <w:p w:rsidR="00793D3F" w:rsidRDefault="00793D3F" w:rsidP="009C1DDD">
            <w:pPr>
              <w:jc w:val="both"/>
            </w:pPr>
            <w:r w:rsidRPr="00E5593B">
              <w:rPr>
                <w:u w:val="single"/>
              </w:rPr>
              <w:t>19.2.</w:t>
            </w:r>
            <w:r>
              <w:t xml:space="preserve"> Akt </w:t>
            </w:r>
            <w:r>
              <w:t xml:space="preserve">je </w:t>
            </w:r>
            <w:r>
              <w:t>donesen</w:t>
            </w:r>
            <w:r>
              <w:t xml:space="preserve"> na školskom odboru</w:t>
            </w:r>
            <w:r>
              <w:t>.</w:t>
            </w:r>
          </w:p>
          <w:p w:rsidR="00793D3F" w:rsidRPr="00B1329A" w:rsidRDefault="00793D3F" w:rsidP="009C1DDD">
            <w:pPr>
              <w:jc w:val="both"/>
            </w:pPr>
          </w:p>
        </w:tc>
      </w:tr>
      <w:tr w:rsidR="00793D3F" w:rsidRPr="00B1329A" w:rsidTr="009C1DDD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D3F" w:rsidRPr="00E94EF7" w:rsidRDefault="00793D3F" w:rsidP="009C1DD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E94EF7">
              <w:rPr>
                <w:b/>
              </w:rPr>
              <w:t>.  Pitanje iz Upitnika gdje je uočena slabost i nepravilnost:</w:t>
            </w:r>
          </w:p>
          <w:p w:rsidR="00793D3F" w:rsidRPr="00E94EF7" w:rsidRDefault="00793D3F" w:rsidP="009C1DDD">
            <w:pPr>
              <w:jc w:val="both"/>
              <w:rPr>
                <w:b/>
              </w:rPr>
            </w:pPr>
          </w:p>
          <w:p w:rsidR="00793D3F" w:rsidRDefault="00793D3F" w:rsidP="009C1DDD">
            <w:pPr>
              <w:jc w:val="both"/>
            </w:pPr>
            <w:r w:rsidRPr="00E94EF7">
              <w:rPr>
                <w:u w:val="single"/>
              </w:rPr>
              <w:t>20.</w:t>
            </w:r>
            <w:r w:rsidRPr="00E94EF7">
              <w:t xml:space="preserve"> Sredstva su utrošena u skladu s proračunom, odnosno financijskim planom</w:t>
            </w:r>
          </w:p>
          <w:p w:rsidR="00793D3F" w:rsidRPr="00E94EF7" w:rsidRDefault="00793D3F" w:rsidP="009C1DDD">
            <w:pPr>
              <w:jc w:val="both"/>
            </w:pPr>
          </w:p>
        </w:tc>
      </w:tr>
      <w:tr w:rsidR="00793D3F" w:rsidRPr="00B1329A" w:rsidTr="009C1DDD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D3F" w:rsidRDefault="00793D3F" w:rsidP="009C1DD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E94EF7">
              <w:rPr>
                <w:b/>
              </w:rPr>
              <w:t>.1. Opis slabosti i nepravilnosti s analizom uzroka:</w:t>
            </w:r>
          </w:p>
        </w:tc>
      </w:tr>
      <w:tr w:rsidR="00793D3F" w:rsidRPr="00B1329A" w:rsidTr="009C1DDD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D3F" w:rsidRDefault="00793D3F" w:rsidP="009C1DDD">
            <w:pPr>
              <w:jc w:val="both"/>
            </w:pPr>
            <w:r w:rsidRPr="00793D3F">
              <w:rPr>
                <w:u w:val="single"/>
              </w:rPr>
              <w:t>20.</w:t>
            </w:r>
            <w:r>
              <w:t xml:space="preserve"> Iz izvora financiranja 1201 </w:t>
            </w:r>
            <w:r w:rsidRPr="00E94EF7">
              <w:t xml:space="preserve">OŠ </w:t>
            </w:r>
            <w:r w:rsidR="00990114">
              <w:t>s</w:t>
            </w:r>
            <w:bookmarkStart w:id="1" w:name="_GoBack"/>
            <w:bookmarkEnd w:id="1"/>
            <w:r w:rsidRPr="00E94EF7">
              <w:t xml:space="preserve">redstva </w:t>
            </w:r>
            <w:r w:rsidRPr="00793D3F">
              <w:t>su utrošena u skladu s proračunom, odnosno financijskim planom</w:t>
            </w:r>
            <w:r>
              <w:t>.</w:t>
            </w:r>
          </w:p>
          <w:p w:rsidR="00793D3F" w:rsidRPr="00E94EF7" w:rsidRDefault="00793D3F" w:rsidP="009C1DDD">
            <w:pPr>
              <w:jc w:val="both"/>
            </w:pPr>
          </w:p>
        </w:tc>
      </w:tr>
      <w:tr w:rsidR="00793D3F" w:rsidRPr="00B1329A" w:rsidTr="009C1DDD">
        <w:trPr>
          <w:trHeight w:val="49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3D3F" w:rsidRPr="00313765" w:rsidRDefault="00793D3F" w:rsidP="009C1DDD">
            <w:pPr>
              <w:jc w:val="both"/>
              <w:rPr>
                <w:b/>
              </w:rPr>
            </w:pPr>
            <w:r>
              <w:rPr>
                <w:b/>
              </w:rPr>
              <w:t xml:space="preserve">Naziv područja </w:t>
            </w:r>
            <w:r>
              <w:rPr>
                <w:b/>
                <w:bCs/>
              </w:rPr>
              <w:t>UPRAVLJANJE IMOVINOM</w:t>
            </w:r>
          </w:p>
        </w:tc>
      </w:tr>
      <w:tr w:rsidR="00793D3F" w:rsidRPr="00B1329A" w:rsidTr="009C1DDD"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793D3F" w:rsidRDefault="00793D3F" w:rsidP="009C1DDD">
            <w:pPr>
              <w:jc w:val="both"/>
              <w:rPr>
                <w:b/>
              </w:rPr>
            </w:pPr>
            <w:bookmarkStart w:id="2" w:name="_Toc204474782"/>
            <w:bookmarkEnd w:id="0"/>
            <w:r>
              <w:rPr>
                <w:b/>
              </w:rPr>
              <w:t>3</w:t>
            </w:r>
            <w:r w:rsidRPr="00B1329A">
              <w:rPr>
                <w:b/>
              </w:rPr>
              <w:t>.  Pitanje iz Upitnika gdje je uočena slabost i nepravilnost:</w:t>
            </w:r>
          </w:p>
          <w:p w:rsidR="00793D3F" w:rsidRPr="002D650E" w:rsidRDefault="00793D3F" w:rsidP="009C1DDD">
            <w:pPr>
              <w:spacing w:before="240"/>
              <w:contextualSpacing/>
              <w:jc w:val="both"/>
              <w:rPr>
                <w:lang w:eastAsia="en-US"/>
              </w:rPr>
            </w:pPr>
            <w:r w:rsidRPr="00671D0F">
              <w:rPr>
                <w:u w:val="single"/>
                <w:lang w:eastAsia="en-US"/>
              </w:rPr>
              <w:t>77.</w:t>
            </w:r>
            <w:r>
              <w:rPr>
                <w:lang w:eastAsia="en-US"/>
              </w:rPr>
              <w:t xml:space="preserve"> </w:t>
            </w:r>
            <w:r w:rsidRPr="00671D0F">
              <w:rPr>
                <w:lang w:eastAsia="en-US"/>
              </w:rPr>
              <w:t>Utvrđena je namjena nekretnina s kojima se upravlja i raspolaže</w:t>
            </w:r>
          </w:p>
          <w:p w:rsidR="00793D3F" w:rsidRPr="00B1329A" w:rsidRDefault="00793D3F" w:rsidP="009C1DDD">
            <w:pPr>
              <w:jc w:val="both"/>
              <w:rPr>
                <w:b/>
              </w:rPr>
            </w:pPr>
          </w:p>
        </w:tc>
      </w:tr>
      <w:tr w:rsidR="00793D3F" w:rsidRPr="00B1329A" w:rsidTr="009C1DDD">
        <w:tc>
          <w:tcPr>
            <w:tcW w:w="5000" w:type="pct"/>
            <w:gridSpan w:val="3"/>
            <w:vAlign w:val="center"/>
          </w:tcPr>
          <w:p w:rsidR="00793D3F" w:rsidRPr="00B1329A" w:rsidRDefault="00793D3F" w:rsidP="009C1DDD">
            <w:pPr>
              <w:jc w:val="both"/>
            </w:pPr>
            <w:r>
              <w:rPr>
                <w:b/>
              </w:rPr>
              <w:t>3</w:t>
            </w:r>
            <w:r w:rsidRPr="00B1329A">
              <w:rPr>
                <w:b/>
              </w:rPr>
              <w:t>.1. Opis slabosti i nepravilnosti s analizom uzroka:</w:t>
            </w:r>
            <w:r w:rsidRPr="00B1329A">
              <w:t xml:space="preserve"> </w:t>
            </w:r>
          </w:p>
        </w:tc>
      </w:tr>
      <w:tr w:rsidR="00793D3F" w:rsidRPr="00B1329A" w:rsidTr="009C1DDD">
        <w:trPr>
          <w:trHeight w:val="551"/>
        </w:trPr>
        <w:tc>
          <w:tcPr>
            <w:tcW w:w="5000" w:type="pct"/>
            <w:gridSpan w:val="3"/>
            <w:vAlign w:val="center"/>
          </w:tcPr>
          <w:p w:rsidR="00793D3F" w:rsidRDefault="00793D3F" w:rsidP="009C1DDD">
            <w:pPr>
              <w:jc w:val="both"/>
            </w:pPr>
            <w:r w:rsidRPr="00671D0F">
              <w:rPr>
                <w:u w:val="single"/>
              </w:rPr>
              <w:t>77.</w:t>
            </w:r>
            <w:r>
              <w:t xml:space="preserve"> Za Područnu školu u Jezerima nije utvrđena namjena za koju se koristi jer nije u našem  </w:t>
            </w:r>
          </w:p>
          <w:p w:rsidR="00793D3F" w:rsidRPr="00B1329A" w:rsidRDefault="00793D3F" w:rsidP="009C1DDD">
            <w:pPr>
              <w:jc w:val="both"/>
            </w:pPr>
            <w:r>
              <w:t xml:space="preserve">      vlasništvu.</w:t>
            </w:r>
          </w:p>
        </w:tc>
      </w:tr>
      <w:tr w:rsidR="00793D3F" w:rsidRPr="00B1329A" w:rsidTr="009C1DDD">
        <w:tc>
          <w:tcPr>
            <w:tcW w:w="5000" w:type="pct"/>
            <w:gridSpan w:val="3"/>
            <w:vAlign w:val="center"/>
          </w:tcPr>
          <w:p w:rsidR="00793D3F" w:rsidRPr="00B1329A" w:rsidRDefault="00793D3F" w:rsidP="009C1DDD">
            <w:pPr>
              <w:rPr>
                <w:b/>
              </w:rPr>
            </w:pPr>
            <w:r>
              <w:rPr>
                <w:b/>
              </w:rPr>
              <w:t>3</w:t>
            </w:r>
            <w:r w:rsidRPr="00B1329A">
              <w:rPr>
                <w:b/>
              </w:rPr>
              <w:t>.2.  Akcijski plan</w:t>
            </w:r>
            <w:r w:rsidRPr="00B1329A">
              <w:t xml:space="preserve"> </w:t>
            </w:r>
            <w:r w:rsidRPr="00B1329A">
              <w:rPr>
                <w:b/>
              </w:rPr>
              <w:t>otklanjanja slabosti i nepravilnosti s popisom potrebnih aktivnosti i očekivanim datumom otklanjanja slabosti i nepravilnosti</w:t>
            </w:r>
          </w:p>
        </w:tc>
      </w:tr>
      <w:tr w:rsidR="00793D3F" w:rsidRPr="00B1329A" w:rsidTr="009C1DDD">
        <w:trPr>
          <w:trHeight w:val="330"/>
        </w:trPr>
        <w:tc>
          <w:tcPr>
            <w:tcW w:w="1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3F" w:rsidRPr="00B1329A" w:rsidRDefault="00793D3F" w:rsidP="009C1DDD">
            <w:pPr>
              <w:jc w:val="center"/>
            </w:pPr>
            <w:r w:rsidRPr="00B1329A">
              <w:t>Aktivnost</w:t>
            </w: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3F" w:rsidRPr="00B1329A" w:rsidRDefault="00793D3F" w:rsidP="009C1DDD">
            <w:pPr>
              <w:jc w:val="center"/>
            </w:pPr>
            <w:r w:rsidRPr="00B1329A">
              <w:t>Očekivani datum otklanjanja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D3F" w:rsidRPr="00B1329A" w:rsidRDefault="00793D3F" w:rsidP="009C1DDD">
            <w:pPr>
              <w:jc w:val="center"/>
            </w:pPr>
            <w:r w:rsidRPr="00B1329A">
              <w:t>Odgovorna osoba</w:t>
            </w:r>
          </w:p>
        </w:tc>
      </w:tr>
      <w:tr w:rsidR="00793D3F" w:rsidRPr="00B1329A" w:rsidTr="009C1DDD">
        <w:trPr>
          <w:trHeight w:val="705"/>
        </w:trPr>
        <w:tc>
          <w:tcPr>
            <w:tcW w:w="131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3D3F" w:rsidRPr="00671D0F" w:rsidRDefault="00793D3F" w:rsidP="009C1DDD">
            <w:pPr>
              <w:jc w:val="both"/>
            </w:pPr>
            <w:r w:rsidRPr="00671D0F">
              <w:rPr>
                <w:u w:val="single"/>
              </w:rPr>
              <w:t>77</w:t>
            </w:r>
            <w:r>
              <w:rPr>
                <w:u w:val="single"/>
              </w:rPr>
              <w:t>.</w:t>
            </w:r>
            <w:r>
              <w:t xml:space="preserve"> Pokrenuti ćemo postupak rješavanja pri zemljišnim </w:t>
            </w:r>
            <w:r w:rsidRPr="008143AA">
              <w:t>knjigama.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D3F" w:rsidRPr="00B1329A" w:rsidRDefault="00793D3F" w:rsidP="009C1DDD">
            <w:pPr>
              <w:jc w:val="both"/>
            </w:pPr>
            <w:r>
              <w:t xml:space="preserve">              30.09.202</w:t>
            </w:r>
            <w:r>
              <w:t>5</w:t>
            </w:r>
            <w: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3D3F" w:rsidRDefault="00793D3F" w:rsidP="009C1DDD">
            <w:pPr>
              <w:jc w:val="both"/>
            </w:pPr>
            <w:r>
              <w:t xml:space="preserve">Sanda </w:t>
            </w:r>
            <w:proofErr w:type="spellStart"/>
            <w:r>
              <w:t>Crvelin</w:t>
            </w:r>
            <w:proofErr w:type="spellEnd"/>
            <w:r>
              <w:t xml:space="preserve">, </w:t>
            </w:r>
          </w:p>
          <w:p w:rsidR="00793D3F" w:rsidRPr="00B1329A" w:rsidRDefault="00793D3F" w:rsidP="009C1DDD">
            <w:pPr>
              <w:jc w:val="both"/>
            </w:pPr>
            <w:r>
              <w:t>ravnateljica</w:t>
            </w:r>
          </w:p>
        </w:tc>
      </w:tr>
    </w:tbl>
    <w:p w:rsidR="00793D3F" w:rsidRDefault="00793D3F" w:rsidP="00793D3F">
      <w:pPr>
        <w:spacing w:before="240"/>
        <w:contextualSpacing/>
        <w:jc w:val="both"/>
        <w:rPr>
          <w:lang w:eastAsia="en-US"/>
        </w:rPr>
      </w:pPr>
    </w:p>
    <w:p w:rsidR="00793D3F" w:rsidRDefault="00793D3F" w:rsidP="00793D3F">
      <w:pPr>
        <w:spacing w:before="240"/>
        <w:contextualSpacing/>
        <w:jc w:val="both"/>
        <w:rPr>
          <w:lang w:eastAsia="en-US"/>
        </w:rPr>
      </w:pPr>
    </w:p>
    <w:p w:rsidR="00793D3F" w:rsidRDefault="00793D3F" w:rsidP="00793D3F">
      <w:pPr>
        <w:spacing w:before="240"/>
        <w:contextualSpacing/>
        <w:jc w:val="both"/>
        <w:rPr>
          <w:i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</w:t>
      </w:r>
      <w:r>
        <w:rPr>
          <w:i/>
          <w:lang w:eastAsia="en-US"/>
        </w:rPr>
        <w:t>Čelnik</w:t>
      </w:r>
    </w:p>
    <w:p w:rsidR="00793D3F" w:rsidRPr="00221B50" w:rsidRDefault="00793D3F" w:rsidP="00793D3F">
      <w:pPr>
        <w:spacing w:before="240"/>
        <w:contextualSpacing/>
        <w:jc w:val="both"/>
        <w:rPr>
          <w:i/>
          <w:lang w:eastAsia="en-US"/>
        </w:rPr>
      </w:pPr>
      <w:r>
        <w:rPr>
          <w:i/>
          <w:lang w:eastAsia="en-US"/>
        </w:rPr>
        <w:t xml:space="preserve">                                                                                         Sanda </w:t>
      </w:r>
      <w:proofErr w:type="spellStart"/>
      <w:r>
        <w:rPr>
          <w:i/>
          <w:lang w:eastAsia="en-US"/>
        </w:rPr>
        <w:t>Crvelin</w:t>
      </w:r>
      <w:proofErr w:type="spellEnd"/>
      <w:r>
        <w:rPr>
          <w:i/>
          <w:lang w:eastAsia="en-US"/>
        </w:rPr>
        <w:t>, ravnateljica</w:t>
      </w:r>
    </w:p>
    <w:p w:rsidR="00793D3F" w:rsidRPr="00B1329A" w:rsidRDefault="00793D3F" w:rsidP="00793D3F">
      <w:pPr>
        <w:jc w:val="both"/>
        <w:rPr>
          <w:b/>
          <w:bCs/>
          <w:u w:val="single"/>
        </w:rPr>
      </w:pPr>
    </w:p>
    <w:bookmarkEnd w:id="2"/>
    <w:p w:rsidR="00793D3F" w:rsidRDefault="00793D3F" w:rsidP="00F6121B">
      <w:pPr>
        <w:outlineLvl w:val="0"/>
      </w:pPr>
      <w:r>
        <w:t xml:space="preserve">                                                                                  ______________________________</w:t>
      </w:r>
    </w:p>
    <w:sectPr w:rsidR="0079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C4"/>
    <w:rsid w:val="00476818"/>
    <w:rsid w:val="004F5ECB"/>
    <w:rsid w:val="00634450"/>
    <w:rsid w:val="00775CEA"/>
    <w:rsid w:val="00793D3F"/>
    <w:rsid w:val="007C07A9"/>
    <w:rsid w:val="00842FC4"/>
    <w:rsid w:val="00862854"/>
    <w:rsid w:val="00990114"/>
    <w:rsid w:val="00CC3AF7"/>
    <w:rsid w:val="00D1680D"/>
    <w:rsid w:val="00F6121B"/>
    <w:rsid w:val="00F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11B6"/>
  <w15:chartTrackingRefBased/>
  <w15:docId w15:val="{136FA735-E31E-4CD4-AFB9-787A2AC7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Marijo Banovac</cp:lastModifiedBy>
  <cp:revision>10</cp:revision>
  <dcterms:created xsi:type="dcterms:W3CDTF">2019-10-11T13:07:00Z</dcterms:created>
  <dcterms:modified xsi:type="dcterms:W3CDTF">2025-02-06T09:55:00Z</dcterms:modified>
</cp:coreProperties>
</file>