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6C21" w14:textId="77777777" w:rsidR="006B4457" w:rsidRDefault="006B4457" w:rsidP="006B4457">
      <w:pPr>
        <w:rPr>
          <w:b/>
          <w:bCs/>
          <w:sz w:val="28"/>
          <w:szCs w:val="28"/>
        </w:rPr>
      </w:pPr>
    </w:p>
    <w:p w14:paraId="4B6DEE41" w14:textId="6D8333CF" w:rsidR="006B4457" w:rsidRDefault="006B4457" w:rsidP="006B4457">
      <w:pPr>
        <w:pStyle w:val="Naslov1"/>
        <w:ind w:left="3395" w:right="3657"/>
        <w:jc w:val="center"/>
      </w:pPr>
      <w:r>
        <w:t xml:space="preserve">ELEMENTI I KRITERIJI OCJENJIVANJA- GLAZBENA KULTURA </w:t>
      </w:r>
      <w:r w:rsidR="00137EA0">
        <w:t>5.-</w:t>
      </w:r>
      <w:r>
        <w:t>8. razred</w:t>
      </w:r>
      <w:r w:rsidR="00137EA0">
        <w:t>a</w:t>
      </w:r>
    </w:p>
    <w:p w14:paraId="33CAE431" w14:textId="1AE5171E" w:rsidR="006B4457" w:rsidRPr="007E0A42" w:rsidRDefault="006B4457" w:rsidP="006B4457">
      <w:pPr>
        <w:rPr>
          <w:sz w:val="28"/>
          <w:szCs w:val="28"/>
        </w:rPr>
      </w:pPr>
      <w:r w:rsidRPr="007E0A42">
        <w:rPr>
          <w:b/>
          <w:bCs/>
          <w:sz w:val="28"/>
          <w:szCs w:val="28"/>
        </w:rPr>
        <w:t>Učiteljica</w:t>
      </w:r>
      <w:r w:rsidRPr="007E0A42">
        <w:rPr>
          <w:sz w:val="28"/>
          <w:szCs w:val="28"/>
        </w:rPr>
        <w:t xml:space="preserve">: Danka Oreb Jajac </w:t>
      </w:r>
    </w:p>
    <w:p w14:paraId="09A10A84" w14:textId="77777777" w:rsidR="006B4457" w:rsidRPr="007E0A42" w:rsidRDefault="006B4457" w:rsidP="006B4457">
      <w:pPr>
        <w:rPr>
          <w:sz w:val="28"/>
          <w:szCs w:val="28"/>
        </w:rPr>
      </w:pPr>
      <w:r w:rsidRPr="007E0A42">
        <w:rPr>
          <w:b/>
          <w:bCs/>
          <w:sz w:val="28"/>
          <w:szCs w:val="28"/>
        </w:rPr>
        <w:t>Načini i postupci vrednovanja</w:t>
      </w:r>
      <w:r w:rsidRPr="007E0A42">
        <w:rPr>
          <w:sz w:val="28"/>
          <w:szCs w:val="28"/>
        </w:rPr>
        <w:t>: individualno, skupno, usmeno i pismeno</w:t>
      </w:r>
    </w:p>
    <w:p w14:paraId="021D0DD9" w14:textId="77777777" w:rsidR="006B4457" w:rsidRDefault="006B4457" w:rsidP="006B4457">
      <w:pPr>
        <w:pStyle w:val="Tijeloteksta"/>
        <w:rPr>
          <w:b/>
          <w:sz w:val="26"/>
        </w:rPr>
      </w:pPr>
    </w:p>
    <w:p w14:paraId="2FA8F189" w14:textId="77777777" w:rsidR="006B4457" w:rsidRDefault="006B4457" w:rsidP="006B4457">
      <w:pPr>
        <w:pStyle w:val="Tijeloteksta"/>
        <w:spacing w:before="162" w:line="276" w:lineRule="auto"/>
        <w:ind w:left="116" w:right="371"/>
        <w:jc w:val="both"/>
      </w:pPr>
      <w:r>
        <w:t>Vrednovanje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permanentna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suradnička</w:t>
      </w:r>
      <w:r>
        <w:rPr>
          <w:spacing w:val="-12"/>
        </w:rPr>
        <w:t xml:space="preserve"> </w:t>
      </w:r>
      <w:r>
        <w:t>aktivnost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razredu.</w:t>
      </w:r>
      <w:r>
        <w:rPr>
          <w:spacing w:val="-9"/>
        </w:rPr>
        <w:t xml:space="preserve"> </w:t>
      </w:r>
      <w:r>
        <w:t>Učenici</w:t>
      </w:r>
      <w:r>
        <w:rPr>
          <w:spacing w:val="-9"/>
        </w:rPr>
        <w:t xml:space="preserve"> </w:t>
      </w:r>
      <w:r>
        <w:t>sami</w:t>
      </w:r>
      <w:r>
        <w:rPr>
          <w:spacing w:val="-9"/>
        </w:rPr>
        <w:t xml:space="preserve"> </w:t>
      </w:r>
      <w:r>
        <w:t>trebaju</w:t>
      </w:r>
      <w:r>
        <w:rPr>
          <w:spacing w:val="-9"/>
        </w:rPr>
        <w:t xml:space="preserve"> </w:t>
      </w:r>
      <w:r>
        <w:t>procijeniti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čemu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bili</w:t>
      </w:r>
      <w:r>
        <w:rPr>
          <w:spacing w:val="-9"/>
        </w:rPr>
        <w:t xml:space="preserve"> </w:t>
      </w:r>
      <w:r>
        <w:rPr>
          <w:spacing w:val="2"/>
        </w:rPr>
        <w:t>dobri,</w:t>
      </w:r>
      <w:r>
        <w:rPr>
          <w:spacing w:val="-10"/>
        </w:rPr>
        <w:t xml:space="preserve"> </w:t>
      </w:r>
      <w:r>
        <w:t>gdje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njihov</w:t>
      </w:r>
      <w:r>
        <w:rPr>
          <w:spacing w:val="-13"/>
        </w:rPr>
        <w:t xml:space="preserve"> </w:t>
      </w:r>
      <w:r>
        <w:t xml:space="preserve">uspjeh, koje su mogućnosti njihova daljnjeg napretka i individualnog razvoja sposobnosti. Motivacija za učenje </w:t>
      </w:r>
      <w:r>
        <w:rPr>
          <w:spacing w:val="-3"/>
        </w:rPr>
        <w:t xml:space="preserve">ne </w:t>
      </w:r>
      <w:r>
        <w:t xml:space="preserve">bi trebala biti </w:t>
      </w:r>
      <w:r>
        <w:rPr>
          <w:spacing w:val="2"/>
        </w:rPr>
        <w:t xml:space="preserve">vanjska, </w:t>
      </w:r>
      <w:r>
        <w:t xml:space="preserve">usmjerena na samu ocjenu, već </w:t>
      </w:r>
      <w:r>
        <w:rPr>
          <w:spacing w:val="-3"/>
        </w:rPr>
        <w:t xml:space="preserve">na </w:t>
      </w:r>
      <w:r>
        <w:t>učenikov razvoj, napredak i uspjeh u predmetu.</w:t>
      </w:r>
    </w:p>
    <w:p w14:paraId="7F46D4FB" w14:textId="227A0E21" w:rsidR="006B4457" w:rsidRDefault="006B4457" w:rsidP="006B4457">
      <w:pPr>
        <w:pStyle w:val="Tijeloteksta"/>
        <w:spacing w:before="200" w:line="276" w:lineRule="auto"/>
        <w:ind w:left="116" w:right="386"/>
        <w:jc w:val="both"/>
      </w:pPr>
      <w:r>
        <w:t>Prema Pravilniku o praćenju i ocjenjivanju učenika neophodno je imati najmanje dvije ocjene u pojedinom polugodištu iz svakog elementa, a elementi u glazbenoj kulturi su</w:t>
      </w:r>
      <w:r w:rsidR="00137EA0">
        <w:t xml:space="preserve">: </w:t>
      </w:r>
      <w:r w:rsidR="00137EA0" w:rsidRPr="00C60A01">
        <w:rPr>
          <w:b/>
          <w:bCs/>
        </w:rPr>
        <w:t>Izražavanje glazbom i uz glazbu</w:t>
      </w:r>
      <w:r w:rsidR="00137EA0">
        <w:t xml:space="preserve"> (</w:t>
      </w:r>
      <w:r w:rsidR="00C60A01">
        <w:t xml:space="preserve"> točka 1.) te </w:t>
      </w:r>
      <w:r w:rsidR="00C60A01" w:rsidRPr="00C60A01">
        <w:rPr>
          <w:b/>
          <w:bCs/>
        </w:rPr>
        <w:t>Slušanje i poznavanje glazbe</w:t>
      </w:r>
      <w:r w:rsidR="00C60A01">
        <w:t xml:space="preserve"> (točke 2. i 3). </w:t>
      </w:r>
    </w:p>
    <w:p w14:paraId="5B65AB93" w14:textId="2B71E77B" w:rsidR="006B4457" w:rsidRDefault="006B4457" w:rsidP="006B4457">
      <w:pPr>
        <w:pStyle w:val="Odlomakpopisa"/>
        <w:numPr>
          <w:ilvl w:val="0"/>
          <w:numId w:val="1"/>
        </w:numPr>
        <w:tabs>
          <w:tab w:val="left" w:pos="837"/>
        </w:tabs>
        <w:spacing w:before="202"/>
        <w:rPr>
          <w:sz w:val="24"/>
        </w:rPr>
      </w:pPr>
      <w:r>
        <w:rPr>
          <w:sz w:val="24"/>
        </w:rPr>
        <w:t>pjevanje i sviranje – lijepo i razgovijetno pjevanje, aktivno i precizno sviranje, prepoznavanje</w:t>
      </w:r>
      <w:r>
        <w:rPr>
          <w:spacing w:val="-2"/>
          <w:sz w:val="24"/>
        </w:rPr>
        <w:t xml:space="preserve"> </w:t>
      </w:r>
      <w:r>
        <w:rPr>
          <w:sz w:val="24"/>
        </w:rPr>
        <w:t>pjesama</w:t>
      </w:r>
      <w:r w:rsidR="00E24E94">
        <w:rPr>
          <w:sz w:val="24"/>
        </w:rPr>
        <w:t>-u svakom polugodištu učenik će napamet pjevati jednu pjesmu po vlastitom izboru a koju je naučio na nastavi. Može je pjevati sol</w:t>
      </w:r>
      <w:r w:rsidR="00C60A01">
        <w:rPr>
          <w:sz w:val="24"/>
        </w:rPr>
        <w:t>o</w:t>
      </w:r>
      <w:r w:rsidR="00E24E94">
        <w:rPr>
          <w:sz w:val="24"/>
        </w:rPr>
        <w:t xml:space="preserve">, u duetu, </w:t>
      </w:r>
      <w:proofErr w:type="spellStart"/>
      <w:r w:rsidR="00E24E94">
        <w:rPr>
          <w:sz w:val="24"/>
        </w:rPr>
        <w:t>tecetu</w:t>
      </w:r>
      <w:proofErr w:type="spellEnd"/>
      <w:r w:rsidR="00E24E94">
        <w:rPr>
          <w:sz w:val="24"/>
        </w:rPr>
        <w:t xml:space="preserve"> ili kvartetu te dobiti dvije ocjene. Ukoliko tekst pjesme nije naučio napamet, može čitati iz udžbenika ali najviše ocjene za tu izvedbu mogu biti 2 četvorke. </w:t>
      </w:r>
    </w:p>
    <w:p w14:paraId="6674131F" w14:textId="16B10D23" w:rsidR="006B4457" w:rsidRDefault="006B4457" w:rsidP="006B4457">
      <w:pPr>
        <w:pStyle w:val="Odlomakpopisa"/>
        <w:numPr>
          <w:ilvl w:val="0"/>
          <w:numId w:val="1"/>
        </w:numPr>
        <w:tabs>
          <w:tab w:val="left" w:pos="837"/>
        </w:tabs>
        <w:spacing w:before="40"/>
        <w:rPr>
          <w:sz w:val="24"/>
        </w:rPr>
      </w:pPr>
      <w:r>
        <w:rPr>
          <w:sz w:val="24"/>
        </w:rPr>
        <w:t>ritam, intonacija i notno pismo – analiza pjesama (notne vrijednosti, glazbeni oblik, sadržaj i vrsta pjesme, glazbene oznake)</w:t>
      </w:r>
      <w:r w:rsidR="00E24E94">
        <w:rPr>
          <w:sz w:val="24"/>
        </w:rPr>
        <w:t xml:space="preserve">- dva puta po polugodištu će učenik usmeno ili pismeno (kratke , deset minutne provjere) biti ispitan. </w:t>
      </w:r>
    </w:p>
    <w:p w14:paraId="0E0E7B9C" w14:textId="25010C0E" w:rsidR="006B4457" w:rsidRDefault="006B4457" w:rsidP="006B4457">
      <w:pPr>
        <w:pStyle w:val="Odlomakpopisa"/>
        <w:numPr>
          <w:ilvl w:val="0"/>
          <w:numId w:val="1"/>
        </w:numPr>
        <w:tabs>
          <w:tab w:val="left" w:pos="837"/>
        </w:tabs>
        <w:spacing w:before="40" w:line="278" w:lineRule="auto"/>
        <w:ind w:right="373"/>
        <w:rPr>
          <w:sz w:val="24"/>
        </w:rPr>
      </w:pPr>
      <w:r>
        <w:rPr>
          <w:sz w:val="24"/>
        </w:rPr>
        <w:t>osnove</w:t>
      </w:r>
      <w:r>
        <w:rPr>
          <w:spacing w:val="1"/>
          <w:sz w:val="24"/>
        </w:rPr>
        <w:t xml:space="preserve"> </w:t>
      </w:r>
      <w:r>
        <w:rPr>
          <w:sz w:val="24"/>
        </w:rPr>
        <w:t>glazbene</w:t>
      </w:r>
      <w:r>
        <w:rPr>
          <w:spacing w:val="-3"/>
          <w:sz w:val="24"/>
        </w:rPr>
        <w:t xml:space="preserve"> </w:t>
      </w:r>
      <w:r>
        <w:rPr>
          <w:sz w:val="24"/>
        </w:rPr>
        <w:t>umjetnosti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aktivno</w:t>
      </w:r>
      <w:r>
        <w:rPr>
          <w:spacing w:val="-4"/>
          <w:sz w:val="24"/>
        </w:rPr>
        <w:t xml:space="preserve"> </w:t>
      </w:r>
      <w:r>
        <w:rPr>
          <w:sz w:val="24"/>
        </w:rPr>
        <w:t>slušanje</w:t>
      </w:r>
      <w:r>
        <w:rPr>
          <w:spacing w:val="-2"/>
          <w:sz w:val="24"/>
        </w:rPr>
        <w:t xml:space="preserve"> </w:t>
      </w:r>
      <w:r>
        <w:rPr>
          <w:sz w:val="24"/>
        </w:rPr>
        <w:t>glazbe –</w:t>
      </w:r>
      <w:r>
        <w:rPr>
          <w:spacing w:val="-4"/>
          <w:sz w:val="24"/>
        </w:rPr>
        <w:t xml:space="preserve"> </w:t>
      </w:r>
      <w:r>
        <w:rPr>
          <w:sz w:val="24"/>
        </w:rPr>
        <w:t>vođenje</w:t>
      </w:r>
      <w:r>
        <w:rPr>
          <w:spacing w:val="-6"/>
          <w:sz w:val="24"/>
        </w:rPr>
        <w:t xml:space="preserve"> </w:t>
      </w:r>
      <w:r>
        <w:rPr>
          <w:sz w:val="24"/>
        </w:rPr>
        <w:t>dnevnika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kajdanku</w:t>
      </w:r>
      <w:r>
        <w:rPr>
          <w:spacing w:val="-3"/>
          <w:sz w:val="24"/>
        </w:rPr>
        <w:t xml:space="preserve"> </w:t>
      </w:r>
      <w:r>
        <w:rPr>
          <w:sz w:val="24"/>
        </w:rPr>
        <w:t>(uočavanje</w:t>
      </w:r>
      <w:r>
        <w:rPr>
          <w:spacing w:val="-7"/>
          <w:sz w:val="24"/>
        </w:rPr>
        <w:t xml:space="preserve"> </w:t>
      </w:r>
      <w:r>
        <w:rPr>
          <w:sz w:val="24"/>
        </w:rPr>
        <w:t>izvođača,</w:t>
      </w:r>
      <w:r>
        <w:rPr>
          <w:spacing w:val="-3"/>
          <w:sz w:val="24"/>
        </w:rPr>
        <w:t xml:space="preserve"> </w:t>
      </w:r>
      <w:r>
        <w:rPr>
          <w:sz w:val="24"/>
        </w:rPr>
        <w:t>tempa,</w:t>
      </w:r>
      <w:r>
        <w:rPr>
          <w:spacing w:val="-4"/>
          <w:sz w:val="24"/>
        </w:rPr>
        <w:t xml:space="preserve"> </w:t>
      </w:r>
      <w:r>
        <w:rPr>
          <w:sz w:val="24"/>
        </w:rPr>
        <w:t>dinamike,</w:t>
      </w:r>
      <w:r>
        <w:rPr>
          <w:spacing w:val="1"/>
          <w:sz w:val="24"/>
        </w:rPr>
        <w:t xml:space="preserve"> </w:t>
      </w:r>
      <w:r>
        <w:rPr>
          <w:sz w:val="24"/>
        </w:rPr>
        <w:t>metra,</w:t>
      </w:r>
      <w:r>
        <w:rPr>
          <w:spacing w:val="-8"/>
          <w:sz w:val="24"/>
        </w:rPr>
        <w:t xml:space="preserve"> </w:t>
      </w:r>
      <w:r>
        <w:rPr>
          <w:sz w:val="24"/>
        </w:rPr>
        <w:t>sloga, stila, oblika, glazbene vrste…) prepoznavanje skladbi</w:t>
      </w:r>
      <w:r w:rsidR="00C60A01">
        <w:rPr>
          <w:sz w:val="24"/>
        </w:rPr>
        <w:t>, vizualno prepoznavanje glazbenih instrumenata te slušno prepoznavanje pjevačkih glasova</w:t>
      </w:r>
      <w:r>
        <w:rPr>
          <w:sz w:val="24"/>
        </w:rPr>
        <w:t>, te usvojenost osnovnih glazbenih</w:t>
      </w:r>
      <w:r>
        <w:rPr>
          <w:spacing w:val="-2"/>
          <w:sz w:val="24"/>
        </w:rPr>
        <w:t xml:space="preserve"> </w:t>
      </w:r>
      <w:r>
        <w:rPr>
          <w:sz w:val="24"/>
        </w:rPr>
        <w:t>pojmova</w:t>
      </w:r>
      <w:r w:rsidR="00C60A01">
        <w:rPr>
          <w:sz w:val="24"/>
        </w:rPr>
        <w:t>-do dva puta tijekom polugodišta, usmeno ili pismeno</w:t>
      </w:r>
      <w:r w:rsidR="00D97BF8">
        <w:rPr>
          <w:sz w:val="24"/>
        </w:rPr>
        <w:t xml:space="preserve">. </w:t>
      </w:r>
    </w:p>
    <w:p w14:paraId="35D49E56" w14:textId="77777777" w:rsidR="00D97BF8" w:rsidRDefault="00D97BF8" w:rsidP="00D97BF8">
      <w:pPr>
        <w:pStyle w:val="Odlomakpopisa"/>
        <w:tabs>
          <w:tab w:val="left" w:pos="837"/>
        </w:tabs>
        <w:spacing w:before="40" w:line="278" w:lineRule="auto"/>
        <w:ind w:right="373" w:firstLine="0"/>
        <w:rPr>
          <w:sz w:val="24"/>
        </w:rPr>
      </w:pPr>
    </w:p>
    <w:p w14:paraId="532AAEE9" w14:textId="77777777" w:rsidR="00D97BF8" w:rsidRDefault="00D97BF8" w:rsidP="00D97BF8">
      <w:pPr>
        <w:pStyle w:val="Odlomakpopisa"/>
        <w:tabs>
          <w:tab w:val="left" w:pos="837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 xml:space="preserve">Osim usmenog ispitivanja, učenici mogu pisati kratke, dvadeset minutne provjere u </w:t>
      </w:r>
      <w:proofErr w:type="spellStart"/>
      <w:r>
        <w:rPr>
          <w:sz w:val="24"/>
        </w:rPr>
        <w:t>wizeru</w:t>
      </w:r>
      <w:proofErr w:type="spellEnd"/>
      <w:r>
        <w:rPr>
          <w:sz w:val="24"/>
        </w:rPr>
        <w:t xml:space="preserve"> ili nekom drugom programskom alatu preko mobitela, tableta ili računala, samostalno, u paru ili grupi. Najmanje aktivni član grupe može dobiti nižu ocjenu od ostalih. </w:t>
      </w:r>
    </w:p>
    <w:p w14:paraId="6B6D177B" w14:textId="77777777" w:rsidR="00D97BF8" w:rsidRDefault="00D97BF8" w:rsidP="00D97BF8">
      <w:pPr>
        <w:pStyle w:val="Odlomakpopisa"/>
        <w:tabs>
          <w:tab w:val="left" w:pos="837"/>
        </w:tabs>
        <w:spacing w:before="40" w:line="278" w:lineRule="auto"/>
        <w:ind w:right="373" w:firstLine="0"/>
        <w:rPr>
          <w:sz w:val="24"/>
        </w:rPr>
      </w:pPr>
    </w:p>
    <w:p w14:paraId="5CA8C000" w14:textId="06A4622A" w:rsidR="006B4457" w:rsidRPr="00D97BF8" w:rsidRDefault="00C60A01" w:rsidP="00D97BF8">
      <w:pPr>
        <w:tabs>
          <w:tab w:val="left" w:pos="837"/>
        </w:tabs>
        <w:spacing w:line="276" w:lineRule="auto"/>
        <w:ind w:right="389"/>
        <w:rPr>
          <w:sz w:val="24"/>
        </w:rPr>
      </w:pPr>
      <w:r w:rsidRPr="00D97BF8">
        <w:rPr>
          <w:sz w:val="24"/>
        </w:rPr>
        <w:t>O</w:t>
      </w:r>
      <w:r w:rsidR="006B4457" w:rsidRPr="00D97BF8">
        <w:rPr>
          <w:sz w:val="24"/>
        </w:rPr>
        <w:t>dgojni učinci rada – aktivno sudjelovanje u nastavi, kultura ponašanja na satu prema učenicima i učiteljici, praćenje glazbenih događaja, posjet koncertima i kazalištu, sudjelovanje u izvannastavnim aktivnostima i nastupima u školi i izvan</w:t>
      </w:r>
      <w:r w:rsidR="006B4457" w:rsidRPr="00D97BF8">
        <w:rPr>
          <w:spacing w:val="-7"/>
          <w:sz w:val="24"/>
        </w:rPr>
        <w:t xml:space="preserve"> </w:t>
      </w:r>
      <w:r w:rsidR="006B4457" w:rsidRPr="00D97BF8">
        <w:rPr>
          <w:sz w:val="24"/>
        </w:rPr>
        <w:t>nje</w:t>
      </w:r>
      <w:r w:rsidRPr="00D97BF8">
        <w:rPr>
          <w:sz w:val="24"/>
        </w:rPr>
        <w:t>.</w:t>
      </w:r>
    </w:p>
    <w:p w14:paraId="50DA9FE8" w14:textId="34785011" w:rsidR="006B4457" w:rsidRDefault="00C60A01" w:rsidP="00C60A01">
      <w:pPr>
        <w:pStyle w:val="Odlomakpopisa"/>
        <w:tabs>
          <w:tab w:val="left" w:pos="837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>U</w:t>
      </w:r>
      <w:r w:rsidR="006B4457">
        <w:rPr>
          <w:sz w:val="24"/>
        </w:rPr>
        <w:t>z klasično, usmeno ispitivanje, ocjenjuje se i odnos prema radu, nošenje pribora i izrada zadanih zadataka</w:t>
      </w:r>
      <w:r>
        <w:rPr>
          <w:sz w:val="24"/>
        </w:rPr>
        <w:t>.</w:t>
      </w:r>
    </w:p>
    <w:p w14:paraId="6E35744D" w14:textId="07E57BD5" w:rsidR="006B4457" w:rsidRDefault="00C60A01" w:rsidP="00C60A01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  <w:r>
        <w:rPr>
          <w:sz w:val="24"/>
        </w:rPr>
        <w:t>T</w:t>
      </w:r>
      <w:r w:rsidR="006B4457">
        <w:rPr>
          <w:sz w:val="24"/>
        </w:rPr>
        <w:t xml:space="preserve">ri usmene opomene tijekom sata za ometanje nastave rezultirat će </w:t>
      </w:r>
      <w:r w:rsidR="00D97BF8">
        <w:rPr>
          <w:sz w:val="24"/>
        </w:rPr>
        <w:t>usmenim ispitivanjem obrađenog gradiva</w:t>
      </w:r>
      <w:r>
        <w:rPr>
          <w:sz w:val="24"/>
        </w:rPr>
        <w:t>.</w:t>
      </w:r>
    </w:p>
    <w:p w14:paraId="1DFC9560" w14:textId="6B568B65" w:rsidR="006B4457" w:rsidRPr="00C60A01" w:rsidRDefault="00C60A01" w:rsidP="00C60A01">
      <w:pPr>
        <w:tabs>
          <w:tab w:val="left" w:pos="837"/>
        </w:tabs>
        <w:spacing w:line="274" w:lineRule="exact"/>
        <w:rPr>
          <w:sz w:val="24"/>
        </w:rPr>
      </w:pPr>
      <w:r>
        <w:rPr>
          <w:sz w:val="24"/>
        </w:rPr>
        <w:t xml:space="preserve">               </w:t>
      </w:r>
      <w:r w:rsidRPr="00C60A01">
        <w:rPr>
          <w:sz w:val="24"/>
        </w:rPr>
        <w:t xml:space="preserve">3 usmene </w:t>
      </w:r>
      <w:r w:rsidR="006B4457" w:rsidRPr="00C60A01">
        <w:rPr>
          <w:sz w:val="24"/>
        </w:rPr>
        <w:t>pohvale rezultirat odličnom ocjenom</w:t>
      </w:r>
      <w:r>
        <w:rPr>
          <w:sz w:val="24"/>
        </w:rPr>
        <w:t>.</w:t>
      </w:r>
    </w:p>
    <w:p w14:paraId="7DFB4CDA" w14:textId="77777777" w:rsidR="006B4457" w:rsidRDefault="006B4457" w:rsidP="006B4457">
      <w:pPr>
        <w:tabs>
          <w:tab w:val="left" w:pos="837"/>
        </w:tabs>
        <w:spacing w:line="274" w:lineRule="exact"/>
        <w:rPr>
          <w:sz w:val="24"/>
        </w:rPr>
      </w:pPr>
    </w:p>
    <w:tbl>
      <w:tblPr>
        <w:tblpPr w:leftFromText="180" w:rightFromText="180" w:vertAnchor="page" w:horzAnchor="margin" w:tblpY="1"/>
        <w:tblW w:w="13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11"/>
        <w:gridCol w:w="3007"/>
        <w:gridCol w:w="2356"/>
        <w:gridCol w:w="2767"/>
        <w:gridCol w:w="2169"/>
      </w:tblGrid>
      <w:tr w:rsidR="00D97BF8" w:rsidRPr="00EB41B9" w14:paraId="61349D01" w14:textId="77777777" w:rsidTr="00D97BF8">
        <w:trPr>
          <w:trHeight w:val="26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CDF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bookmarkStart w:id="0" w:name="_Hlk82962636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47677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r w:rsidRPr="00EB41B9">
              <w:rPr>
                <w:b/>
                <w:sz w:val="24"/>
                <w:lang w:val="en-US"/>
              </w:rPr>
              <w:t>ODLIČAN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15387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r w:rsidRPr="00EB41B9">
              <w:rPr>
                <w:b/>
                <w:sz w:val="24"/>
                <w:lang w:val="en-US"/>
              </w:rPr>
              <w:t>VRLO DOBAR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E2089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r w:rsidRPr="00EB41B9">
              <w:rPr>
                <w:b/>
                <w:sz w:val="24"/>
                <w:lang w:val="en-US"/>
              </w:rPr>
              <w:t>DOBAR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2EDFA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r w:rsidRPr="00EB41B9">
              <w:rPr>
                <w:b/>
                <w:sz w:val="24"/>
                <w:lang w:val="en-US"/>
              </w:rPr>
              <w:t>DOVOLJAN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0713A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r w:rsidRPr="00EB41B9">
              <w:rPr>
                <w:b/>
                <w:sz w:val="24"/>
                <w:lang w:val="en-US"/>
              </w:rPr>
              <w:t>NEDOVOLJAN</w:t>
            </w:r>
          </w:p>
        </w:tc>
      </w:tr>
      <w:tr w:rsidR="00D97BF8" w:rsidRPr="00EB41B9" w14:paraId="526368F8" w14:textId="77777777" w:rsidTr="00D97BF8">
        <w:trPr>
          <w:trHeight w:val="11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780E86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2AD1F862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proofErr w:type="spellStart"/>
            <w:r w:rsidRPr="00EB41B9">
              <w:rPr>
                <w:b/>
                <w:sz w:val="24"/>
                <w:lang w:val="en-US"/>
              </w:rPr>
              <w:t>Pjevanje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288F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Lijepo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izražajno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pjeva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poznavanjem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teksta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intonativno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ritmički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točno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aktivno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sudjelovanje</w:t>
            </w:r>
            <w:proofErr w:type="spellEnd"/>
            <w:r w:rsidRPr="00EB41B9">
              <w:rPr>
                <w:sz w:val="24"/>
                <w:lang w:val="en-US"/>
              </w:rPr>
              <w:t xml:space="preserve"> u</w:t>
            </w:r>
          </w:p>
          <w:p w14:paraId="31BC4803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skupini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795A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2EF3388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Za </w:t>
            </w:r>
            <w:proofErr w:type="spellStart"/>
            <w:r w:rsidRPr="00EB41B9">
              <w:rPr>
                <w:sz w:val="24"/>
                <w:lang w:val="en-US"/>
              </w:rPr>
              <w:t>nijansu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nesigurnija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izvedba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od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ocjene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odličan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B794A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Povremeno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aktivno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sudjeluje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radi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poticaj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nesiguran</w:t>
            </w:r>
            <w:proofErr w:type="spellEnd"/>
            <w:r w:rsidRPr="00EB41B9">
              <w:rPr>
                <w:sz w:val="24"/>
                <w:lang w:val="en-US"/>
              </w:rPr>
              <w:t xml:space="preserve"> u </w:t>
            </w:r>
            <w:proofErr w:type="spellStart"/>
            <w:r w:rsidRPr="00EB41B9">
              <w:rPr>
                <w:sz w:val="24"/>
                <w:lang w:val="en-US"/>
              </w:rPr>
              <w:t>izvedbi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8F036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Djelomično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tekst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melodiju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nesiguran</w:t>
            </w:r>
            <w:proofErr w:type="spellEnd"/>
            <w:r w:rsidRPr="00EB41B9">
              <w:rPr>
                <w:sz w:val="24"/>
                <w:lang w:val="en-US"/>
              </w:rPr>
              <w:t xml:space="preserve"> u </w:t>
            </w:r>
            <w:proofErr w:type="spellStart"/>
            <w:r w:rsidRPr="00EB41B9">
              <w:rPr>
                <w:sz w:val="24"/>
                <w:lang w:val="en-US"/>
              </w:rPr>
              <w:t>samostalnoj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izvedbi</w:t>
            </w:r>
            <w:proofErr w:type="spellEnd"/>
            <w:r w:rsidRPr="00EB41B9">
              <w:rPr>
                <w:sz w:val="24"/>
                <w:lang w:val="en-US"/>
              </w:rPr>
              <w:t xml:space="preserve">, ne </w:t>
            </w:r>
            <w:proofErr w:type="spellStart"/>
            <w:r w:rsidRPr="00EB41B9">
              <w:rPr>
                <w:sz w:val="24"/>
                <w:lang w:val="en-US"/>
              </w:rPr>
              <w:t>sudjeluje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aktivno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429C6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pokazuje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interes</w:t>
            </w:r>
            <w:proofErr w:type="spellEnd"/>
            <w:r w:rsidRPr="00EB41B9">
              <w:rPr>
                <w:sz w:val="24"/>
                <w:lang w:val="en-US"/>
              </w:rPr>
              <w:t xml:space="preserve"> za </w:t>
            </w:r>
            <w:proofErr w:type="spellStart"/>
            <w:r w:rsidRPr="00EB41B9">
              <w:rPr>
                <w:sz w:val="24"/>
                <w:lang w:val="en-US"/>
              </w:rPr>
              <w:t>nastavne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sadržaje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aktivnosti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uopće</w:t>
            </w:r>
            <w:proofErr w:type="spellEnd"/>
            <w:r w:rsidRPr="00EB41B9">
              <w:rPr>
                <w:sz w:val="24"/>
                <w:lang w:val="en-US"/>
              </w:rPr>
              <w:t xml:space="preserve"> ne </w:t>
            </w:r>
            <w:proofErr w:type="spellStart"/>
            <w:r w:rsidRPr="00EB41B9">
              <w:rPr>
                <w:sz w:val="24"/>
                <w:lang w:val="en-US"/>
              </w:rPr>
              <w:t>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pjesmu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</w:tr>
      <w:tr w:rsidR="00D97BF8" w:rsidRPr="00EB41B9" w14:paraId="3FBB2D97" w14:textId="77777777" w:rsidTr="00D97BF8">
        <w:trPr>
          <w:trHeight w:val="107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ABEDC57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1717E52D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proofErr w:type="spellStart"/>
            <w:r w:rsidRPr="00EB41B9">
              <w:rPr>
                <w:b/>
                <w:sz w:val="24"/>
                <w:lang w:val="en-US"/>
              </w:rPr>
              <w:t>Sviranje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B496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777F8BAC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Važna</w:t>
            </w:r>
            <w:proofErr w:type="spellEnd"/>
            <w:r w:rsidRPr="00EB41B9">
              <w:rPr>
                <w:sz w:val="24"/>
                <w:lang w:val="en-US"/>
              </w:rPr>
              <w:t xml:space="preserve"> je </w:t>
            </w:r>
            <w:proofErr w:type="spellStart"/>
            <w:r w:rsidRPr="00EB41B9">
              <w:rPr>
                <w:sz w:val="24"/>
                <w:lang w:val="en-US"/>
              </w:rPr>
              <w:t>aktivnost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precizna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izvedba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33A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68AF81ED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Aktivan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ali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pomalo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nesiguran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443B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2DFE4AD3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Aktivan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poticaj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nesiguran</w:t>
            </w:r>
            <w:proofErr w:type="spellEnd"/>
            <w:r w:rsidRPr="00EB41B9">
              <w:rPr>
                <w:sz w:val="24"/>
                <w:lang w:val="en-US"/>
              </w:rPr>
              <w:t xml:space="preserve"> u </w:t>
            </w:r>
            <w:proofErr w:type="spellStart"/>
            <w:r w:rsidRPr="00EB41B9">
              <w:rPr>
                <w:sz w:val="24"/>
                <w:lang w:val="en-US"/>
              </w:rPr>
              <w:t>izvedbi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4DC2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2178BB6F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surađuje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neprecizna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izvedba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B4E64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Nedovoljno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radi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surađuje</w:t>
            </w:r>
            <w:proofErr w:type="spellEnd"/>
            <w:r w:rsidRPr="00EB41B9">
              <w:rPr>
                <w:sz w:val="24"/>
                <w:lang w:val="en-US"/>
              </w:rPr>
              <w:t xml:space="preserve">, ne </w:t>
            </w:r>
            <w:proofErr w:type="spellStart"/>
            <w:r w:rsidRPr="00EB41B9">
              <w:rPr>
                <w:sz w:val="24"/>
                <w:lang w:val="en-US"/>
              </w:rPr>
              <w:t>ulaže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trud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interes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satu</w:t>
            </w:r>
            <w:proofErr w:type="spellEnd"/>
            <w:r w:rsidRPr="00EB41B9">
              <w:rPr>
                <w:sz w:val="24"/>
                <w:lang w:val="en-US"/>
              </w:rPr>
              <w:t xml:space="preserve"> je </w:t>
            </w:r>
            <w:proofErr w:type="spellStart"/>
            <w:r w:rsidRPr="00EB41B9">
              <w:rPr>
                <w:sz w:val="24"/>
                <w:lang w:val="en-US"/>
              </w:rPr>
              <w:t>nedovoljan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</w:tr>
      <w:tr w:rsidR="00D97BF8" w:rsidRPr="00EB41B9" w14:paraId="2A8EC04B" w14:textId="77777777" w:rsidTr="00D97BF8">
        <w:trPr>
          <w:trHeight w:val="216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D0DCD7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09B4D59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proofErr w:type="spellStart"/>
            <w:r w:rsidRPr="00EB41B9">
              <w:rPr>
                <w:b/>
                <w:sz w:val="24"/>
                <w:lang w:val="en-US"/>
              </w:rPr>
              <w:t>Slušanje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A44A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Točno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imenuje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zapisuje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notne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vrijednosti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vrste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mjera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temeljne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oznake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tempa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dinamike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legato, </w:t>
            </w:r>
            <w:proofErr w:type="spellStart"/>
            <w:r w:rsidRPr="00EB41B9">
              <w:rPr>
                <w:sz w:val="24"/>
                <w:lang w:val="en-US"/>
              </w:rPr>
              <w:t>ligaturu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koronu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znak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ponavljanja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prvi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drugi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završetak</w:t>
            </w:r>
            <w:proofErr w:type="spellEnd"/>
            <w:r w:rsidRPr="00EB41B9">
              <w:rPr>
                <w:sz w:val="24"/>
                <w:lang w:val="en-US"/>
              </w:rPr>
              <w:t>,</w:t>
            </w:r>
          </w:p>
          <w:p w14:paraId="17B8A6D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643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51E44B1F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3E22BB4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sve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elemente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ali</w:t>
            </w:r>
            <w:proofErr w:type="spellEnd"/>
            <w:r w:rsidRPr="00EB41B9">
              <w:rPr>
                <w:sz w:val="24"/>
                <w:lang w:val="en-US"/>
              </w:rPr>
              <w:t xml:space="preserve"> mu je </w:t>
            </w:r>
            <w:proofErr w:type="spellStart"/>
            <w:r w:rsidRPr="00EB41B9">
              <w:rPr>
                <w:sz w:val="24"/>
                <w:lang w:val="en-US"/>
              </w:rPr>
              <w:t>povremeno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potrebna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8208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3E67497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1B795A68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Djelomično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elemente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pismenosti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treba</w:t>
            </w:r>
            <w:proofErr w:type="spellEnd"/>
            <w:r w:rsidRPr="00EB41B9">
              <w:rPr>
                <w:sz w:val="24"/>
                <w:lang w:val="en-US"/>
              </w:rPr>
              <w:t xml:space="preserve"> ga </w:t>
            </w:r>
            <w:proofErr w:type="spellStart"/>
            <w:r w:rsidRPr="00EB41B9">
              <w:rPr>
                <w:sz w:val="24"/>
                <w:lang w:val="en-US"/>
              </w:rPr>
              <w:t>poticati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na</w:t>
            </w:r>
            <w:proofErr w:type="spellEnd"/>
            <w:r w:rsidRPr="00EB41B9">
              <w:rPr>
                <w:sz w:val="24"/>
                <w:lang w:val="en-US"/>
              </w:rPr>
              <w:t xml:space="preserve"> rad.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FFE8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779F1CA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2E1A32EB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3E202089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Nesamostalan</w:t>
            </w:r>
            <w:proofErr w:type="spellEnd"/>
            <w:r w:rsidRPr="00EB41B9">
              <w:rPr>
                <w:sz w:val="24"/>
                <w:lang w:val="en-US"/>
              </w:rPr>
              <w:t xml:space="preserve">, u </w:t>
            </w:r>
            <w:proofErr w:type="spellStart"/>
            <w:r w:rsidRPr="00EB41B9">
              <w:rPr>
                <w:sz w:val="24"/>
                <w:lang w:val="en-US"/>
              </w:rPr>
              <w:t>svemu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potrebna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učitelja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D0654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4A38A732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7A730B8B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jedan</w:t>
            </w:r>
            <w:proofErr w:type="spellEnd"/>
            <w:r w:rsidRPr="00EB41B9">
              <w:rPr>
                <w:sz w:val="24"/>
                <w:lang w:val="en-US"/>
              </w:rPr>
              <w:t xml:space="preserve"> element </w:t>
            </w:r>
            <w:proofErr w:type="spellStart"/>
            <w:r w:rsidRPr="00EB41B9">
              <w:rPr>
                <w:sz w:val="24"/>
                <w:lang w:val="en-US"/>
              </w:rPr>
              <w:t>glazbene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pismenosti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</w:tr>
      <w:tr w:rsidR="00D97BF8" w:rsidRPr="00EB41B9" w14:paraId="5F36EE88" w14:textId="77777777" w:rsidTr="00D97BF8">
        <w:trPr>
          <w:trHeight w:val="335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14:paraId="4173CD32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  <w:proofErr w:type="spellStart"/>
            <w:r w:rsidRPr="00EB41B9">
              <w:rPr>
                <w:b/>
                <w:sz w:val="24"/>
                <w:lang w:val="en-US"/>
              </w:rPr>
              <w:lastRenderedPageBreak/>
              <w:t>Osnove</w:t>
            </w:r>
            <w:proofErr w:type="spellEnd"/>
            <w:r w:rsidRPr="00EB41B9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b/>
                <w:sz w:val="24"/>
                <w:lang w:val="en-US"/>
              </w:rPr>
              <w:t>glazbene</w:t>
            </w:r>
            <w:proofErr w:type="spellEnd"/>
            <w:r w:rsidRPr="00EB41B9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b/>
                <w:sz w:val="24"/>
                <w:lang w:val="en-US"/>
              </w:rPr>
              <w:t>umjetnosti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3C9BD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zanimanjem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prati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djelo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samostalno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skladbu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skladatelja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izraziti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interes</w:t>
            </w:r>
            <w:proofErr w:type="spellEnd"/>
            <w:r w:rsidRPr="00EB41B9">
              <w:rPr>
                <w:sz w:val="24"/>
                <w:lang w:val="en-US"/>
              </w:rPr>
              <w:t xml:space="preserve"> za rad.</w:t>
            </w:r>
          </w:p>
          <w:p w14:paraId="4AAF1194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osnovne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vrste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može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samostalno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definirati</w:t>
            </w:r>
            <w:proofErr w:type="spellEnd"/>
            <w:r w:rsidRPr="00EB41B9">
              <w:rPr>
                <w:sz w:val="24"/>
                <w:lang w:val="en-US"/>
              </w:rPr>
              <w:t xml:space="preserve">. U </w:t>
            </w:r>
            <w:proofErr w:type="spellStart"/>
            <w:r w:rsidRPr="00EB41B9">
              <w:rPr>
                <w:sz w:val="24"/>
                <w:lang w:val="en-US"/>
              </w:rPr>
              <w:t>potpunosti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pjevačke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glasove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39424444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osnovne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stilskog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razdoblja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može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samostalno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definirati</w:t>
            </w:r>
            <w:proofErr w:type="spellEnd"/>
          </w:p>
          <w:p w14:paraId="3E41B4F4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primjer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7BCB8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Uz </w:t>
            </w:r>
            <w:proofErr w:type="spellStart"/>
            <w:r w:rsidRPr="00EB41B9">
              <w:rPr>
                <w:sz w:val="24"/>
                <w:lang w:val="en-US"/>
              </w:rPr>
              <w:t>manje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greške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djelo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uglavnom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koncentriran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zainteresiran</w:t>
            </w:r>
            <w:proofErr w:type="spellEnd"/>
            <w:r w:rsidRPr="00EB41B9">
              <w:rPr>
                <w:sz w:val="24"/>
                <w:lang w:val="en-US"/>
              </w:rPr>
              <w:t xml:space="preserve"> za rad.</w:t>
            </w:r>
          </w:p>
          <w:p w14:paraId="7E9FD50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osnovne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vrste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manju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učitelja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može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definirati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pojam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54BB726F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pjevačke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glasove</w:t>
            </w:r>
            <w:proofErr w:type="spellEnd"/>
            <w:r w:rsidRPr="00EB41B9">
              <w:rPr>
                <w:sz w:val="24"/>
                <w:lang w:val="en-US"/>
              </w:rPr>
              <w:t xml:space="preserve">.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osnovne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stilskog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razdoblja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manju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učitelja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definira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djelomično</w:t>
            </w:r>
            <w:proofErr w:type="spellEnd"/>
          </w:p>
          <w:p w14:paraId="3621FBE5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primjer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9456D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osnove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radi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poticaj</w:t>
            </w:r>
            <w:proofErr w:type="spellEnd"/>
            <w:r w:rsidRPr="00EB41B9">
              <w:rPr>
                <w:sz w:val="24"/>
                <w:lang w:val="en-US"/>
              </w:rPr>
              <w:t xml:space="preserve">. </w:t>
            </w:r>
            <w:proofErr w:type="spellStart"/>
            <w:r w:rsidRPr="00EB41B9">
              <w:rPr>
                <w:sz w:val="24"/>
                <w:lang w:val="en-US"/>
              </w:rPr>
              <w:t>Djelomično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pjevačke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glasove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54793A24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Samo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nastavnika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stilskog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razdoblja</w:t>
            </w:r>
            <w:proofErr w:type="spellEnd"/>
            <w:r w:rsidRPr="00EB41B9">
              <w:rPr>
                <w:sz w:val="24"/>
                <w:lang w:val="en-US"/>
              </w:rPr>
              <w:t xml:space="preserve">. Uz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učitelja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može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definirati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pojam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pokazuje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zainteresiranost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ulaže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trud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6539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  <w:p w14:paraId="421015FF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nije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zainteresiran</w:t>
            </w:r>
            <w:proofErr w:type="spellEnd"/>
            <w:r w:rsidRPr="00EB41B9">
              <w:rPr>
                <w:sz w:val="24"/>
                <w:lang w:val="en-US"/>
              </w:rPr>
              <w:t xml:space="preserve"> za rad, 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skladbe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radi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velik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poticaj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7E28ACC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glazbenih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vrsta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79784F23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Uz </w:t>
            </w:r>
            <w:proofErr w:type="spellStart"/>
            <w:r w:rsidRPr="00EB41B9">
              <w:rPr>
                <w:sz w:val="24"/>
                <w:lang w:val="en-US"/>
              </w:rPr>
              <w:t>greške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pjevačke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glasove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1780E8A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stilskog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razdoblja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ni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uz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pomoć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učitelja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ali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pokazuje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interes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92627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u </w:t>
            </w:r>
            <w:proofErr w:type="spellStart"/>
            <w:r w:rsidRPr="00EB41B9">
              <w:rPr>
                <w:sz w:val="24"/>
                <w:lang w:val="en-US"/>
              </w:rPr>
              <w:t>potpunosti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odbija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suradnju</w:t>
            </w:r>
            <w:proofErr w:type="spellEnd"/>
            <w:r w:rsidRPr="00EB41B9">
              <w:rPr>
                <w:sz w:val="24"/>
                <w:lang w:val="en-US"/>
              </w:rPr>
              <w:t xml:space="preserve">, </w:t>
            </w:r>
            <w:proofErr w:type="spellStart"/>
            <w:r w:rsidRPr="00EB41B9">
              <w:rPr>
                <w:sz w:val="24"/>
                <w:lang w:val="en-US"/>
              </w:rPr>
              <w:t>nezainteresiran</w:t>
            </w:r>
            <w:proofErr w:type="spellEnd"/>
            <w:r w:rsidRPr="00EB41B9">
              <w:rPr>
                <w:sz w:val="24"/>
                <w:lang w:val="en-US"/>
              </w:rPr>
              <w:t xml:space="preserve"> za rad.</w:t>
            </w:r>
          </w:p>
          <w:p w14:paraId="27E992D1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glazbenih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vrsta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  <w:r w:rsidRPr="00EB41B9">
              <w:rPr>
                <w:sz w:val="24"/>
                <w:lang w:val="en-US"/>
              </w:rPr>
              <w:t xml:space="preserve"> ne </w:t>
            </w:r>
            <w:proofErr w:type="spellStart"/>
            <w:r w:rsidRPr="00EB41B9">
              <w:rPr>
                <w:sz w:val="24"/>
                <w:lang w:val="en-US"/>
              </w:rPr>
              <w:t>pokazuje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interes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  <w:p w14:paraId="46B21DF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pjevačke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glasove</w:t>
            </w:r>
            <w:proofErr w:type="spellEnd"/>
            <w:r w:rsidRPr="00EB41B9">
              <w:rPr>
                <w:sz w:val="24"/>
                <w:lang w:val="en-US"/>
              </w:rPr>
              <w:t xml:space="preserve">. </w:t>
            </w:r>
            <w:proofErr w:type="spellStart"/>
            <w:r w:rsidRPr="00EB41B9">
              <w:rPr>
                <w:sz w:val="24"/>
                <w:lang w:val="en-US"/>
              </w:rPr>
              <w:t>Učenik</w:t>
            </w:r>
            <w:proofErr w:type="spellEnd"/>
            <w:r w:rsidRPr="00EB41B9">
              <w:rPr>
                <w:sz w:val="24"/>
                <w:lang w:val="en-US"/>
              </w:rPr>
              <w:t xml:space="preserve"> ne </w:t>
            </w:r>
            <w:proofErr w:type="spellStart"/>
            <w:r w:rsidRPr="00EB41B9">
              <w:rPr>
                <w:sz w:val="24"/>
                <w:lang w:val="en-US"/>
              </w:rPr>
              <w:t>prepoznaje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značajke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stilskog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razdoblja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</w:t>
            </w:r>
            <w:proofErr w:type="spellEnd"/>
          </w:p>
          <w:p w14:paraId="3A335B0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  <w:r w:rsidRPr="00EB41B9">
              <w:rPr>
                <w:sz w:val="24"/>
                <w:lang w:val="en-US"/>
              </w:rPr>
              <w:t xml:space="preserve">ne </w:t>
            </w:r>
            <w:proofErr w:type="spellStart"/>
            <w:r w:rsidRPr="00EB41B9">
              <w:rPr>
                <w:sz w:val="24"/>
                <w:lang w:val="en-US"/>
              </w:rPr>
              <w:t>pokazuje</w:t>
            </w:r>
            <w:proofErr w:type="spellEnd"/>
            <w:r w:rsidRPr="00EB41B9">
              <w:rPr>
                <w:sz w:val="24"/>
                <w:lang w:val="en-US"/>
              </w:rPr>
              <w:t xml:space="preserve"> </w:t>
            </w:r>
            <w:proofErr w:type="spellStart"/>
            <w:r w:rsidRPr="00EB41B9">
              <w:rPr>
                <w:sz w:val="24"/>
                <w:lang w:val="en-US"/>
              </w:rPr>
              <w:t>interes</w:t>
            </w:r>
            <w:proofErr w:type="spellEnd"/>
            <w:r w:rsidRPr="00EB41B9">
              <w:rPr>
                <w:sz w:val="24"/>
                <w:lang w:val="en-US"/>
              </w:rPr>
              <w:t>.</w:t>
            </w:r>
          </w:p>
        </w:tc>
      </w:tr>
      <w:tr w:rsidR="00D97BF8" w:rsidRPr="00EB41B9" w14:paraId="3E72F633" w14:textId="77777777" w:rsidTr="00D97BF8">
        <w:trPr>
          <w:trHeight w:val="182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69C7F3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b/>
                <w:sz w:val="24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885F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8F36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D745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44F0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80FA" w14:textId="77777777" w:rsidR="00D97BF8" w:rsidRPr="00EB41B9" w:rsidRDefault="00D97BF8" w:rsidP="00D97BF8">
            <w:pPr>
              <w:tabs>
                <w:tab w:val="left" w:pos="837"/>
              </w:tabs>
              <w:spacing w:line="274" w:lineRule="exact"/>
              <w:ind w:left="836"/>
              <w:rPr>
                <w:sz w:val="24"/>
                <w:lang w:val="en-US"/>
              </w:rPr>
            </w:pPr>
          </w:p>
        </w:tc>
        <w:bookmarkEnd w:id="0"/>
      </w:tr>
    </w:tbl>
    <w:p w14:paraId="1127483B" w14:textId="2151AD71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7D58759" w14:textId="75B62D28" w:rsidR="000A1016" w:rsidRDefault="000A1016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68EF50D7" w14:textId="77777777" w:rsidR="000A1016" w:rsidRDefault="000A1016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3699904F" w14:textId="3FFD24F1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6D7F0D69" w14:textId="3E326982" w:rsidR="000A1016" w:rsidRDefault="000A1016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2F067D83" w14:textId="2709E9E7" w:rsidR="000A1016" w:rsidRDefault="000A1016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6BC5DFF0" w14:textId="44D00C83" w:rsidR="000A1016" w:rsidRDefault="000A1016" w:rsidP="000A1016">
      <w:pPr>
        <w:tabs>
          <w:tab w:val="left" w:pos="837"/>
        </w:tabs>
        <w:spacing w:line="274" w:lineRule="exact"/>
        <w:ind w:left="836"/>
        <w:rPr>
          <w:sz w:val="24"/>
        </w:rPr>
      </w:pPr>
    </w:p>
    <w:p w14:paraId="63103FC4" w14:textId="77777777" w:rsidR="00EB41B9" w:rsidRDefault="00EB41B9" w:rsidP="000A1016">
      <w:pPr>
        <w:tabs>
          <w:tab w:val="left" w:pos="837"/>
        </w:tabs>
        <w:spacing w:line="274" w:lineRule="exact"/>
        <w:ind w:left="836"/>
        <w:rPr>
          <w:sz w:val="24"/>
        </w:rPr>
      </w:pPr>
    </w:p>
    <w:p w14:paraId="425EF831" w14:textId="1B324B03" w:rsidR="000A1016" w:rsidRDefault="000A1016" w:rsidP="000A1016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5433A9AE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5739CE2" w14:textId="378DE9F9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5A55D909" w14:textId="3C326272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73F77DB6" w14:textId="789EA833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402D134A" w14:textId="77777777" w:rsidR="000A1016" w:rsidRDefault="000A1016" w:rsidP="006B4457">
      <w:pPr>
        <w:pStyle w:val="Tijeloteksta"/>
        <w:spacing w:before="1" w:line="276" w:lineRule="auto"/>
        <w:ind w:left="116" w:right="70"/>
      </w:pPr>
    </w:p>
    <w:p w14:paraId="6CEB61C9" w14:textId="77777777" w:rsidR="00D97BF8" w:rsidRDefault="00D97BF8" w:rsidP="006B4457">
      <w:pPr>
        <w:pStyle w:val="Tijeloteksta"/>
        <w:spacing w:before="1" w:line="276" w:lineRule="auto"/>
        <w:ind w:left="116" w:right="70"/>
      </w:pPr>
    </w:p>
    <w:p w14:paraId="086A239E" w14:textId="77777777" w:rsidR="00D97BF8" w:rsidRDefault="00D97BF8" w:rsidP="006B4457">
      <w:pPr>
        <w:pStyle w:val="Tijeloteksta"/>
        <w:spacing w:before="1" w:line="276" w:lineRule="auto"/>
        <w:ind w:left="116" w:right="70"/>
      </w:pPr>
    </w:p>
    <w:p w14:paraId="70423005" w14:textId="77777777" w:rsidR="00D97BF8" w:rsidRDefault="00D97BF8" w:rsidP="006B4457">
      <w:pPr>
        <w:pStyle w:val="Tijeloteksta"/>
        <w:spacing w:before="1" w:line="276" w:lineRule="auto"/>
        <w:ind w:left="116" w:right="70"/>
      </w:pPr>
    </w:p>
    <w:p w14:paraId="4A8106BC" w14:textId="77777777" w:rsidR="00D97BF8" w:rsidRDefault="00D97BF8" w:rsidP="006B4457">
      <w:pPr>
        <w:pStyle w:val="Tijeloteksta"/>
        <w:spacing w:before="1" w:line="276" w:lineRule="auto"/>
        <w:ind w:left="116" w:right="70"/>
      </w:pPr>
    </w:p>
    <w:p w14:paraId="4D47F57A" w14:textId="77777777" w:rsidR="00D97BF8" w:rsidRDefault="00D97BF8" w:rsidP="006B4457">
      <w:pPr>
        <w:pStyle w:val="Tijeloteksta"/>
        <w:spacing w:before="1" w:line="276" w:lineRule="auto"/>
        <w:ind w:left="116" w:right="70"/>
      </w:pPr>
    </w:p>
    <w:p w14:paraId="73B15830" w14:textId="52EC460B" w:rsidR="006B4457" w:rsidRDefault="006B4457" w:rsidP="006B4457">
      <w:pPr>
        <w:pStyle w:val="Tijeloteksta"/>
        <w:spacing w:before="1" w:line="276" w:lineRule="auto"/>
        <w:ind w:left="116" w:right="70"/>
      </w:pPr>
      <w:r>
        <w:t>NA ZAKLJUČNU OCJENU UTJEČU I : RADNE NAVIKE, TEMELJITOST, USTROJNOS U RADU, DISCIPLINIRANOST, SAMOSTALNOST U RADU, KONCENTRACIJA NA RAD, MARLJIVOST I IZRAŽAVANJE.</w:t>
      </w:r>
    </w:p>
    <w:p w14:paraId="1648ADFA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7C7AB71E" w14:textId="77777777" w:rsidR="00D97BF8" w:rsidRPr="000A1016" w:rsidRDefault="00D97BF8" w:rsidP="00D97BF8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  <w:r w:rsidRPr="000A1016">
        <w:rPr>
          <w:sz w:val="24"/>
        </w:rPr>
        <w:t>Zaključna ocjena proizlazi iz prosjeka:</w:t>
      </w:r>
    </w:p>
    <w:p w14:paraId="0ACFEFB0" w14:textId="77777777" w:rsidR="00D97BF8" w:rsidRDefault="00D97BF8" w:rsidP="00D97BF8">
      <w:pPr>
        <w:tabs>
          <w:tab w:val="left" w:pos="837"/>
        </w:tabs>
        <w:spacing w:line="274" w:lineRule="exact"/>
        <w:ind w:left="836"/>
        <w:rPr>
          <w:sz w:val="24"/>
        </w:rPr>
      </w:pPr>
      <w:r>
        <w:rPr>
          <w:sz w:val="24"/>
        </w:rPr>
        <w:t>1.5-2.4 je dovoljan</w:t>
      </w:r>
    </w:p>
    <w:p w14:paraId="662AFB17" w14:textId="77777777" w:rsidR="00D97BF8" w:rsidRDefault="00D97BF8" w:rsidP="00D97BF8">
      <w:pPr>
        <w:tabs>
          <w:tab w:val="left" w:pos="837"/>
        </w:tabs>
        <w:spacing w:line="274" w:lineRule="exact"/>
        <w:ind w:left="836"/>
        <w:rPr>
          <w:sz w:val="24"/>
        </w:rPr>
      </w:pPr>
      <w:r>
        <w:rPr>
          <w:sz w:val="24"/>
        </w:rPr>
        <w:t>2.5-3.3 je dobar</w:t>
      </w:r>
    </w:p>
    <w:p w14:paraId="19EF9E7D" w14:textId="77777777" w:rsidR="00D97BF8" w:rsidRDefault="00D97BF8" w:rsidP="00D97BF8">
      <w:pPr>
        <w:tabs>
          <w:tab w:val="left" w:pos="837"/>
        </w:tabs>
        <w:spacing w:line="274" w:lineRule="exact"/>
        <w:ind w:left="836"/>
        <w:rPr>
          <w:sz w:val="24"/>
        </w:rPr>
      </w:pPr>
      <w:r>
        <w:rPr>
          <w:sz w:val="24"/>
        </w:rPr>
        <w:t>3.4-4.3 je vrlo dobar</w:t>
      </w:r>
    </w:p>
    <w:p w14:paraId="22545631" w14:textId="40B430A2" w:rsidR="006B4457" w:rsidRDefault="00D97BF8" w:rsidP="00D97BF8">
      <w:pPr>
        <w:pStyle w:val="Tijeloteksta"/>
        <w:spacing w:before="9"/>
        <w:rPr>
          <w:b/>
          <w:sz w:val="20"/>
        </w:rPr>
      </w:pPr>
      <w:r>
        <w:t xml:space="preserve">              </w:t>
      </w:r>
      <w:r>
        <w:t>4.4-5.0 je odličan</w:t>
      </w:r>
    </w:p>
    <w:p w14:paraId="03FD4B9F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7C3651B9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3859F42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9126A6D" w14:textId="4AEA2476" w:rsidR="006B4457" w:rsidRPr="00FC0335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  <w:sectPr w:rsidR="006B4457" w:rsidRPr="00FC0335" w:rsidSect="006B4457">
          <w:pgSz w:w="16840" w:h="11910" w:orient="landscape"/>
          <w:pgMar w:top="1100" w:right="1040" w:bottom="280" w:left="1300" w:header="720" w:footer="720" w:gutter="0"/>
          <w:cols w:space="720"/>
        </w:sectPr>
      </w:pPr>
    </w:p>
    <w:p w14:paraId="4620FDF4" w14:textId="77777777" w:rsidR="002E794A" w:rsidRDefault="002E794A"/>
    <w:sectPr w:rsidR="002E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6637"/>
    <w:multiLevelType w:val="hybridMultilevel"/>
    <w:tmpl w:val="4564A1DA"/>
    <w:lvl w:ilvl="0" w:tplc="B5761130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r-HR" w:eastAsia="en-US" w:bidi="ar-SA"/>
      </w:rPr>
    </w:lvl>
    <w:lvl w:ilvl="1" w:tplc="BC8498FA">
      <w:numFmt w:val="bullet"/>
      <w:lvlText w:val="•"/>
      <w:lvlJc w:val="left"/>
      <w:pPr>
        <w:ind w:left="2205" w:hanging="361"/>
      </w:pPr>
      <w:rPr>
        <w:rFonts w:hint="default"/>
        <w:lang w:val="hr-HR" w:eastAsia="en-US" w:bidi="ar-SA"/>
      </w:rPr>
    </w:lvl>
    <w:lvl w:ilvl="2" w:tplc="2B7468D6">
      <w:numFmt w:val="bullet"/>
      <w:lvlText w:val="•"/>
      <w:lvlJc w:val="left"/>
      <w:pPr>
        <w:ind w:left="3571" w:hanging="361"/>
      </w:pPr>
      <w:rPr>
        <w:rFonts w:hint="default"/>
        <w:lang w:val="hr-HR" w:eastAsia="en-US" w:bidi="ar-SA"/>
      </w:rPr>
    </w:lvl>
    <w:lvl w:ilvl="3" w:tplc="599AD588">
      <w:numFmt w:val="bullet"/>
      <w:lvlText w:val="•"/>
      <w:lvlJc w:val="left"/>
      <w:pPr>
        <w:ind w:left="4936" w:hanging="361"/>
      </w:pPr>
      <w:rPr>
        <w:rFonts w:hint="default"/>
        <w:lang w:val="hr-HR" w:eastAsia="en-US" w:bidi="ar-SA"/>
      </w:rPr>
    </w:lvl>
    <w:lvl w:ilvl="4" w:tplc="7FF07E50">
      <w:numFmt w:val="bullet"/>
      <w:lvlText w:val="•"/>
      <w:lvlJc w:val="left"/>
      <w:pPr>
        <w:ind w:left="6302" w:hanging="361"/>
      </w:pPr>
      <w:rPr>
        <w:rFonts w:hint="default"/>
        <w:lang w:val="hr-HR" w:eastAsia="en-US" w:bidi="ar-SA"/>
      </w:rPr>
    </w:lvl>
    <w:lvl w:ilvl="5" w:tplc="2ECA49E2">
      <w:numFmt w:val="bullet"/>
      <w:lvlText w:val="•"/>
      <w:lvlJc w:val="left"/>
      <w:pPr>
        <w:ind w:left="7668" w:hanging="361"/>
      </w:pPr>
      <w:rPr>
        <w:rFonts w:hint="default"/>
        <w:lang w:val="hr-HR" w:eastAsia="en-US" w:bidi="ar-SA"/>
      </w:rPr>
    </w:lvl>
    <w:lvl w:ilvl="6" w:tplc="F5CC4F30">
      <w:numFmt w:val="bullet"/>
      <w:lvlText w:val="•"/>
      <w:lvlJc w:val="left"/>
      <w:pPr>
        <w:ind w:left="9033" w:hanging="361"/>
      </w:pPr>
      <w:rPr>
        <w:rFonts w:hint="default"/>
        <w:lang w:val="hr-HR" w:eastAsia="en-US" w:bidi="ar-SA"/>
      </w:rPr>
    </w:lvl>
    <w:lvl w:ilvl="7" w:tplc="78B4F970">
      <w:numFmt w:val="bullet"/>
      <w:lvlText w:val="•"/>
      <w:lvlJc w:val="left"/>
      <w:pPr>
        <w:ind w:left="10399" w:hanging="361"/>
      </w:pPr>
      <w:rPr>
        <w:rFonts w:hint="default"/>
        <w:lang w:val="hr-HR" w:eastAsia="en-US" w:bidi="ar-SA"/>
      </w:rPr>
    </w:lvl>
    <w:lvl w:ilvl="8" w:tplc="FF3A0214">
      <w:numFmt w:val="bullet"/>
      <w:lvlText w:val="•"/>
      <w:lvlJc w:val="left"/>
      <w:pPr>
        <w:ind w:left="11764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54F57DF2"/>
    <w:multiLevelType w:val="hybridMultilevel"/>
    <w:tmpl w:val="4564A1DA"/>
    <w:lvl w:ilvl="0" w:tplc="FFFFFFFF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2205" w:hanging="361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3571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4936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6302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7668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9033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10399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11764" w:hanging="361"/>
      </w:pPr>
      <w:rPr>
        <w:rFonts w:hint="default"/>
        <w:lang w:val="hr-HR" w:eastAsia="en-US" w:bidi="ar-SA"/>
      </w:rPr>
    </w:lvl>
  </w:abstractNum>
  <w:num w:numId="1" w16cid:durableId="1419516623">
    <w:abstractNumId w:val="0"/>
  </w:num>
  <w:num w:numId="2" w16cid:durableId="1063063262">
    <w:abstractNumId w:val="0"/>
  </w:num>
  <w:num w:numId="3" w16cid:durableId="13345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55"/>
    <w:rsid w:val="000A1016"/>
    <w:rsid w:val="00127448"/>
    <w:rsid w:val="00137EA0"/>
    <w:rsid w:val="002E794A"/>
    <w:rsid w:val="00301492"/>
    <w:rsid w:val="006B4457"/>
    <w:rsid w:val="007875A8"/>
    <w:rsid w:val="00BA0155"/>
    <w:rsid w:val="00C60A01"/>
    <w:rsid w:val="00D97BF8"/>
    <w:rsid w:val="00E24E94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E1F"/>
  <w15:chartTrackingRefBased/>
  <w15:docId w15:val="{B793F2FE-C903-4503-9DEC-2E25EB9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B4457"/>
    <w:pPr>
      <w:widowControl w:val="0"/>
      <w:autoSpaceDE w:val="0"/>
      <w:autoSpaceDN w:val="0"/>
      <w:spacing w:before="90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B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B445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6B4457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B4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6B44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Oreb Jajac</dc:creator>
  <cp:keywords/>
  <dc:description/>
  <cp:lastModifiedBy>Danka Oreb Jajac</cp:lastModifiedBy>
  <cp:revision>2</cp:revision>
  <dcterms:created xsi:type="dcterms:W3CDTF">2024-09-12T20:43:00Z</dcterms:created>
  <dcterms:modified xsi:type="dcterms:W3CDTF">2024-09-12T20:43:00Z</dcterms:modified>
</cp:coreProperties>
</file>