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93" w:rsidRDefault="00402893" w:rsidP="00402893">
      <w:r>
        <w:t xml:space="preserve">Tehnička kultura – kriterij ocjenjivanja </w:t>
      </w:r>
    </w:p>
    <w:p w:rsidR="00402893" w:rsidRDefault="00402893" w:rsidP="00402893">
      <w:r>
        <w:t>Provjeravanje znanja:</w:t>
      </w:r>
    </w:p>
    <w:p w:rsidR="00402893" w:rsidRDefault="00402893" w:rsidP="00402893">
      <w:r>
        <w:t>Pismeno: kod pismenog provjeravanja znanja, ocjena se definira prema broju bodova koje je učenik ostvario, prema kriteriju izraženom u postotcima</w:t>
      </w:r>
    </w:p>
    <w:p w:rsidR="00402893" w:rsidRDefault="00402893" w:rsidP="00402893">
      <w:r>
        <w:t>0% - 49.9%    nedovoljan</w:t>
      </w:r>
    </w:p>
    <w:p w:rsidR="00402893" w:rsidRDefault="00402893" w:rsidP="00402893">
      <w:r>
        <w:t>50% - 62.9%  dovoljan</w:t>
      </w:r>
    </w:p>
    <w:p w:rsidR="00402893" w:rsidRDefault="00402893" w:rsidP="00402893">
      <w:r>
        <w:t>63% - 75.9% dobar</w:t>
      </w:r>
    </w:p>
    <w:p w:rsidR="00402893" w:rsidRDefault="00402893" w:rsidP="00402893">
      <w:r>
        <w:t>76% - 88.9% vrlo dobar</w:t>
      </w:r>
    </w:p>
    <w:p w:rsidR="00402893" w:rsidRDefault="00402893" w:rsidP="00402893">
      <w:r>
        <w:t>89% - 100% odličan</w:t>
      </w:r>
    </w:p>
    <w:p w:rsidR="00402893" w:rsidRDefault="00402893" w:rsidP="00402893">
      <w:r>
        <w:t>Usmeno: kod usmenog provjeravanja znanja ocjena se definira prema istom kriteriju kao i kod pismenog provjeravanja znanja. Odgovori na pitanja donose određeni broj bodova, te se u konačnici ocjena izračunava.</w:t>
      </w:r>
    </w:p>
    <w:p w:rsidR="00402893" w:rsidRDefault="00402893" w:rsidP="00402893">
      <w:r>
        <w:t>Praktični rad: kod svakog praktičnog rada vrednuju se, vrijednostima od 1 do 5, sljedeći elementi: organizacija radnog mjesta, primjena zaštite na radu, odnos prema radu, samostalnost u radu, preciznost i/ili urednost rada, izgled uporabnog predmeta, funkcionalnost te urednost radnog mjesta. Ocjenu kreira konačan zbir pojedinačnih ocjena prema kriteriju:</w:t>
      </w:r>
    </w:p>
    <w:p w:rsidR="00402893" w:rsidRDefault="00402893" w:rsidP="00402893">
      <w:r>
        <w:t>36 – 40   odličan</w:t>
      </w:r>
    </w:p>
    <w:p w:rsidR="00402893" w:rsidRDefault="00402893" w:rsidP="00402893">
      <w:r>
        <w:t>31 – 35 vrlo dobar</w:t>
      </w:r>
    </w:p>
    <w:p w:rsidR="00402893" w:rsidRDefault="00402893" w:rsidP="00402893">
      <w:r>
        <w:t>26 – 30 dobar</w:t>
      </w:r>
    </w:p>
    <w:p w:rsidR="00402893" w:rsidRDefault="00402893" w:rsidP="00402893">
      <w:r>
        <w:t>21 – 25 dovoljan</w:t>
      </w:r>
    </w:p>
    <w:p w:rsidR="00402893" w:rsidRDefault="00402893" w:rsidP="00402893">
      <w:r>
        <w:t>≤ 20 nedovoljan</w:t>
      </w:r>
    </w:p>
    <w:p w:rsidR="00402893" w:rsidRDefault="00402893" w:rsidP="00402893"/>
    <w:p w:rsidR="00402893" w:rsidRDefault="00402893" w:rsidP="00402893">
      <w:r>
        <w:t>Tehničko crtanje: kod tehničkog crteža ocjenu kreira broj pogrešaka na crtežu. Postoje različiti tehnički crteži, pa tako i različite pogreške. U svakom slučaju, učenici će prije svakog crtanja za ocjenu biti upoznati s klasifikacijom pogrešaka koje se dijele u dvije skupine:</w:t>
      </w:r>
    </w:p>
    <w:p w:rsidR="00402893" w:rsidRDefault="00402893" w:rsidP="00402893">
      <w:r>
        <w:t>- ,,velike“ pogreške (npr. ne poštovanje pravila tehničkog crtanja, korištenje pogrešne vrste crta, izrazito odstupanje od paralelnosti ili zadanog kuta…)</w:t>
      </w:r>
    </w:p>
    <w:p w:rsidR="00402893" w:rsidRDefault="00402893" w:rsidP="00402893">
      <w:r>
        <w:t>- ,,male“ pogreške (npr. debljina crta, manja odstupanja od paralelnosti ili zadanog kuta, manja odstupanja pri kotiranju…)</w:t>
      </w:r>
    </w:p>
    <w:p w:rsidR="00402893" w:rsidRDefault="00402893" w:rsidP="00402893">
      <w:r>
        <w:t>Velike pogreške donose 3 negativna boda, a manje 1 negativni bod. Ocjenjivanje je po kriteriju:</w:t>
      </w:r>
    </w:p>
    <w:p w:rsidR="00402893" w:rsidRDefault="00402893" w:rsidP="00402893">
      <w:r>
        <w:t>0, -1, -2, -3      odličan</w:t>
      </w:r>
    </w:p>
    <w:p w:rsidR="00402893" w:rsidRDefault="00402893" w:rsidP="00402893">
      <w:r>
        <w:lastRenderedPageBreak/>
        <w:t>-4, -5                 vrlo dobar</w:t>
      </w:r>
    </w:p>
    <w:p w:rsidR="00402893" w:rsidRDefault="00402893" w:rsidP="00402893">
      <w:r>
        <w:t>-6, -7                dobar</w:t>
      </w:r>
    </w:p>
    <w:p w:rsidR="00402893" w:rsidRDefault="00402893" w:rsidP="00402893">
      <w:r>
        <w:t>-8, -9                dovoljan</w:t>
      </w:r>
    </w:p>
    <w:p w:rsidR="00402893" w:rsidRDefault="00402893" w:rsidP="00402893">
      <w:r>
        <w:t>-9 i više            nedovoljan</w:t>
      </w:r>
    </w:p>
    <w:p w:rsidR="00402893" w:rsidRDefault="00402893" w:rsidP="00402893">
      <w:r>
        <w:t>Bilježnica: bilježnica mora imati sve obrađene sadržaje, okvire i mora biti uredna. Postotna odstupanja kreiraju ocjenu u skladu s kriterijem kod provjeravanja znanja.</w:t>
      </w:r>
    </w:p>
    <w:p w:rsidR="00402893" w:rsidRDefault="00402893" w:rsidP="00402893">
      <w:r>
        <w:t>Radna bilježnica: vrijedi isto kao i kod bilježnice.</w:t>
      </w:r>
    </w:p>
    <w:p w:rsidR="002151B6" w:rsidRDefault="002151B6" w:rsidP="00402893">
      <w:r>
        <w:t xml:space="preserve">S ciljem sprječavanja </w:t>
      </w:r>
      <w:proofErr w:type="spellStart"/>
      <w:r>
        <w:t>potencionalno</w:t>
      </w:r>
      <w:proofErr w:type="spellEnd"/>
      <w:r>
        <w:t xml:space="preserve"> opasnog ponašanja (obzirom da se radi s raznim alatima), svaka opasna radnja se sankcionira (usmenim upozorenjem, pisanom napomenom, smanjenjem ocjene praktičnog rada ili negativnom ocjenom u rubrici ,,Kultura rada“).</w:t>
      </w:r>
    </w:p>
    <w:p w:rsidR="002151B6" w:rsidRDefault="002151B6" w:rsidP="00402893">
      <w:r>
        <w:t>Svako kršenje Statuta škole ili Kućnog reda škole evidentira se u Ednevnik.</w:t>
      </w:r>
      <w:bookmarkStart w:id="0" w:name="_GoBack"/>
      <w:bookmarkEnd w:id="0"/>
    </w:p>
    <w:p w:rsidR="00402893" w:rsidRDefault="00402893" w:rsidP="00402893"/>
    <w:p w:rsidR="005C0CA9" w:rsidRDefault="005C0CA9"/>
    <w:sectPr w:rsidR="005C0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93"/>
    <w:rsid w:val="002151B6"/>
    <w:rsid w:val="00402893"/>
    <w:rsid w:val="005C0CA9"/>
    <w:rsid w:val="00C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8D8A"/>
  <w15:docId w15:val="{F9F22015-8A98-410C-AE53-06F26A17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893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Korisnik</cp:lastModifiedBy>
  <cp:revision>2</cp:revision>
  <dcterms:created xsi:type="dcterms:W3CDTF">2023-09-04T07:30:00Z</dcterms:created>
  <dcterms:modified xsi:type="dcterms:W3CDTF">2023-09-04T07:30:00Z</dcterms:modified>
</cp:coreProperties>
</file>