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 temelju članka 118. Zakona o odgoju i obrazovanju u osnovnoj i srednjoj školi („Narodne novine“, br. 87/08, 86/09, 92/10, 105/10, 90/11, 5/12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, 16/12, 86/12, 126/12, 94/13,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152/14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>, 7/17, 68/18, 98/19, 64/20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) te  članaka 58. i 163. Statuta Osnovne škole 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Vjekoslava Kaleba</w:t>
      </w:r>
      <w:r w:rsidR="00196634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, 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Tisno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, Školski odbor n</w:t>
      </w:r>
      <w:r w:rsidR="00561E36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a sjednici održanoj dana 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10</w:t>
      </w:r>
      <w:r w:rsidR="00561E36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.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="00105C83">
        <w:rPr>
          <w:rFonts w:ascii="Comic Sans MS" w:eastAsia="Times New Roman" w:hAnsi="Comic Sans MS" w:cs="Times New Roman"/>
          <w:sz w:val="24"/>
          <w:szCs w:val="24"/>
          <w:lang w:eastAsia="ar-SA"/>
        </w:rPr>
        <w:t>svibnja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20</w:t>
      </w:r>
      <w:r w:rsidR="00105C83">
        <w:rPr>
          <w:rFonts w:ascii="Comic Sans MS" w:eastAsia="Times New Roman" w:hAnsi="Comic Sans MS" w:cs="Times New Roman"/>
          <w:sz w:val="24"/>
          <w:szCs w:val="24"/>
          <w:lang w:eastAsia="ar-SA"/>
        </w:rPr>
        <w:t>21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. godine donosi:</w:t>
      </w: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32"/>
          <w:szCs w:val="32"/>
          <w:lang w:eastAsia="ar-SA"/>
        </w:rPr>
      </w:pPr>
    </w:p>
    <w:p w:rsidR="00BA29DF" w:rsidRPr="00933224" w:rsidRDefault="00BA29DF" w:rsidP="00BA29D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Comic Sans MS" w:eastAsia="Times New Roman" w:hAnsi="Comic Sans MS" w:cs="Times New Roman"/>
          <w:b/>
          <w:sz w:val="32"/>
          <w:szCs w:val="32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32"/>
          <w:szCs w:val="32"/>
          <w:lang w:eastAsia="ar-SA"/>
        </w:rPr>
        <w:t>P O S L O V N I K</w:t>
      </w:r>
    </w:p>
    <w:p w:rsidR="00BA29DF" w:rsidRPr="00933224" w:rsidRDefault="00BA29DF" w:rsidP="00BA29DF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Comic Sans MS" w:eastAsia="Times New Roman" w:hAnsi="Comic Sans MS" w:cs="Times New Roman"/>
          <w:b/>
          <w:sz w:val="32"/>
          <w:szCs w:val="32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32"/>
          <w:szCs w:val="32"/>
          <w:lang w:eastAsia="ar-SA"/>
        </w:rPr>
        <w:t>O RADU KOLEGIJALNIH TIJELA</w:t>
      </w:r>
    </w:p>
    <w:p w:rsidR="00BA29DF" w:rsidRPr="00933224" w:rsidRDefault="00BA29DF" w:rsidP="00BA29DF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BA29DF" w:rsidRPr="00933224" w:rsidRDefault="00BA29DF" w:rsidP="00BA29DF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OPĆE ODREDBE</w:t>
      </w:r>
    </w:p>
    <w:p w:rsidR="00BA29DF" w:rsidRPr="00933224" w:rsidRDefault="00BA29DF" w:rsidP="00BA29DF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1.</w:t>
      </w: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Poslovnikom o radu kolegijalnih tijela </w:t>
      </w: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(Školskog odbora, Učiteljskog vijeća, Razrednog vijeća, Vijeća roditelja i Vijeća učenika) uređuje se:</w:t>
      </w:r>
    </w:p>
    <w:p w:rsidR="00BA29DF" w:rsidRPr="00933224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pripremanje sjednica</w:t>
      </w:r>
    </w:p>
    <w:p w:rsidR="00BA29DF" w:rsidRPr="00933224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sazivanje sjednica</w:t>
      </w:r>
    </w:p>
    <w:p w:rsidR="00BA29DF" w:rsidRPr="00933224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rad i red na sjednicama</w:t>
      </w:r>
    </w:p>
    <w:p w:rsidR="00BA29DF" w:rsidRPr="00933224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položaj članova</w:t>
      </w:r>
    </w:p>
    <w:p w:rsidR="00BA29DF" w:rsidRPr="00933224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zapisnik i druga pitanja značajna za održavanje sjednica</w:t>
      </w:r>
    </w:p>
    <w:p w:rsidR="00BA29DF" w:rsidRPr="00933224" w:rsidRDefault="00BA29DF" w:rsidP="00BA29DF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izvješćivanje radnika i učenika o radu tijela.</w:t>
      </w:r>
    </w:p>
    <w:p w:rsidR="00BA29DF" w:rsidRPr="00933224" w:rsidRDefault="00BA29DF" w:rsidP="00BA29DF">
      <w:pPr>
        <w:spacing w:after="0" w:line="240" w:lineRule="auto"/>
        <w:ind w:left="108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2.</w:t>
      </w: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Odredbe Poslovnika o radu kolegijalnih tijela (u daljnjem tekstu: Poslovnik) primjenjuju se na članove kolegijalnih tijela </w:t>
      </w: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(Školskog odbora, Učiteljskog vijeća, Razrednog vijeća, Vijeća roditelja i Vijeća učenika)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te na druge osobe koje su nazočne na sjednicama kolegijalnih tijela.</w:t>
      </w: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3.</w:t>
      </w: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 pravilnoj primjeni odredaba ovoga Poslovnika brinu se predsjednik kolegijalnog tijela (u daljnjem tekstu: Tijelo) i predsjedavatelj sjednice.</w:t>
      </w: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keepNext/>
        <w:numPr>
          <w:ilvl w:val="0"/>
          <w:numId w:val="4"/>
        </w:numPr>
        <w:suppressAutoHyphens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SJEDNICE TIJELA</w:t>
      </w:r>
    </w:p>
    <w:p w:rsidR="00BA29DF" w:rsidRPr="00933224" w:rsidRDefault="00BA29DF" w:rsidP="00BA29DF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numPr>
          <w:ilvl w:val="1"/>
          <w:numId w:val="4"/>
        </w:numPr>
        <w:suppressAutoHyphens/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Sazivanje i pripremanje sjednica</w:t>
      </w:r>
    </w:p>
    <w:p w:rsidR="00BA29DF" w:rsidRPr="00933224" w:rsidRDefault="00BA29DF" w:rsidP="00BA29DF">
      <w:pPr>
        <w:spacing w:after="0" w:line="240" w:lineRule="auto"/>
        <w:ind w:left="1620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4.</w:t>
      </w:r>
    </w:p>
    <w:p w:rsidR="00BA29DF" w:rsidRPr="00933224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Tijela rade na sjednicama.</w:t>
      </w:r>
    </w:p>
    <w:p w:rsidR="00BA29DF" w:rsidRPr="00933224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lastRenderedPageBreak/>
        <w:t xml:space="preserve">Uz članove Tijela na sjednicama mogu biti nazočne i druge osobe koje su pozvane  na sjednicu.  </w:t>
      </w:r>
    </w:p>
    <w:p w:rsidR="00BA29DF" w:rsidRPr="00933224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ar-SA"/>
        </w:rPr>
        <w:t>Ako pojedini član Tijela smatra da neka od pozvanih osoba ne treba biti nazočna na sjednici, može predložiti da ta osoba napusti sjednicu.</w:t>
      </w:r>
    </w:p>
    <w:p w:rsidR="00BA29DF" w:rsidRPr="00933224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val="pl-PL" w:eastAsia="ar-SA"/>
        </w:rPr>
        <w:t>O prijedlogu iz stavka 2. ovoga članka odlučuje Tijelo.</w:t>
      </w:r>
    </w:p>
    <w:p w:rsidR="00BA29DF" w:rsidRPr="00933224" w:rsidRDefault="00BA29DF" w:rsidP="00BA29DF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Kada se na sjednicama Tijela raspravlja o pitanjima ili podatcima koji predstavljaju poslovnu ili drugu tajnu prema zakonu ili općem aktu Škole, sjednice se održavaju samo uz nazočnost članova Tijela.</w:t>
      </w:r>
    </w:p>
    <w:p w:rsidR="00BA29DF" w:rsidRPr="00933224" w:rsidRDefault="00BA29DF" w:rsidP="00BA29DF">
      <w:pPr>
        <w:tabs>
          <w:tab w:val="num" w:pos="1110"/>
        </w:tabs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5.</w:t>
      </w:r>
    </w:p>
    <w:p w:rsidR="00933224" w:rsidRPr="00933224" w:rsidRDefault="00BA29DF" w:rsidP="0093322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Sjednice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Tijela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odr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ž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avaju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se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u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sjedi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š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tu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Š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kole</w:t>
      </w:r>
      <w:r w:rsidR="00933224"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, osim u iznimnim slučajevima kada je iz tehničkih razloga jednostavnije sjednicu održati telefonski ili putem e-mail-a.</w:t>
      </w:r>
    </w:p>
    <w:p w:rsidR="00BA29DF" w:rsidRPr="00933224" w:rsidRDefault="00933224" w:rsidP="0093322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hAnsi="Comic Sans MS"/>
          <w:sz w:val="24"/>
          <w:szCs w:val="24"/>
        </w:rPr>
        <w:t xml:space="preserve">Sjednice </w:t>
      </w:r>
      <w:r>
        <w:rPr>
          <w:rFonts w:ascii="Comic Sans MS" w:hAnsi="Comic Sans MS"/>
          <w:sz w:val="24"/>
          <w:szCs w:val="24"/>
        </w:rPr>
        <w:t>T</w:t>
      </w:r>
      <w:r w:rsidRPr="00933224">
        <w:rPr>
          <w:rFonts w:ascii="Comic Sans MS" w:hAnsi="Comic Sans MS"/>
          <w:sz w:val="24"/>
          <w:szCs w:val="24"/>
        </w:rPr>
        <w:t>ijela mogu se održat</w:t>
      </w:r>
      <w:r>
        <w:rPr>
          <w:rFonts w:ascii="Comic Sans MS" w:hAnsi="Comic Sans MS"/>
          <w:sz w:val="24"/>
          <w:szCs w:val="24"/>
        </w:rPr>
        <w:t>i i putem sredstava elektronske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k</w:t>
      </w:r>
      <w:r w:rsidRPr="00933224">
        <w:rPr>
          <w:rFonts w:ascii="Comic Sans MS" w:hAnsi="Comic Sans MS"/>
          <w:sz w:val="24"/>
          <w:szCs w:val="24"/>
        </w:rPr>
        <w:t>omunikacije, ako je osigurana autentičnost poruke i pošiljatelja</w:t>
      </w:r>
      <w:r w:rsidR="00BA29DF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.</w:t>
      </w:r>
    </w:p>
    <w:p w:rsidR="00BA29DF" w:rsidRPr="00933224" w:rsidRDefault="00BA29DF" w:rsidP="00933224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Sjednice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Tijela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odr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ž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avaju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se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prema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val="pl-PL" w:eastAsia="ar-SA"/>
        </w:rPr>
        <w:t>potrebi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odnosno  prema Godišnjem planu i programu rada Škole.</w:t>
      </w:r>
    </w:p>
    <w:p w:rsidR="00BA29DF" w:rsidRPr="00933224" w:rsidRDefault="00BA29DF" w:rsidP="00BA29DF">
      <w:pPr>
        <w:suppressAutoHyphens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6.</w:t>
      </w:r>
    </w:p>
    <w:p w:rsidR="00BA29DF" w:rsidRPr="00933224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Sjednice Tijela priprema predsjednik Tijela. U pripremi sjednica predsjedniku pomaže ravnatelj ili druge osobe koje obavljaju poslove u svezi s pitanjima za raspravu na sjednici.</w:t>
      </w:r>
    </w:p>
    <w:p w:rsidR="00BA29DF" w:rsidRPr="00933224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Sjednice se moraju pripremiti tako da se rad na sjednici odvija učinkovito i ekonomično, a odluke donose pravodobno i u skladu s propisima i općim aktima Škole.</w:t>
      </w:r>
    </w:p>
    <w:p w:rsidR="00BA29DF" w:rsidRPr="00933224" w:rsidRDefault="00BA29DF" w:rsidP="00BA29D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Ako predsjednik Tijela ocijeni da pripremljeni materijal za sjednicu nije dovoljno stručno ili precizno urađen ili dokumentiran, treba ga vratiti na doradu ili ga ne uvrstiti za sjednicu,</w:t>
      </w:r>
      <w:r w:rsidR="003D538C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te odgoditi raspravu za jednu od sljedećih sjednica kada se materijal stručno pripremi, vodeći računa o zakonskim rokovima.</w:t>
      </w:r>
    </w:p>
    <w:p w:rsidR="00BA29DF" w:rsidRPr="00933224" w:rsidRDefault="00BA29DF" w:rsidP="00BA29DF">
      <w:pPr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7.</w:t>
      </w:r>
    </w:p>
    <w:p w:rsidR="00BA29DF" w:rsidRPr="00933224" w:rsidRDefault="00BA29DF" w:rsidP="00BA29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Prijedlog dnevnog reda sjednice sastavlja predsjednik Tijela.</w:t>
      </w:r>
    </w:p>
    <w:p w:rsidR="00BA29DF" w:rsidRPr="00933224" w:rsidRDefault="00BA29DF" w:rsidP="00BA29D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Kod predlaganja dnevnog reda predsjednik je dužan voditi računa:</w:t>
      </w:r>
    </w:p>
    <w:p w:rsidR="00BA29DF" w:rsidRPr="00933224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da se u dnevni red uvrste predmeti o kojima je Tijelo ovlašteno raspravljati i odlučivati</w:t>
      </w:r>
    </w:p>
    <w:p w:rsidR="00BA29DF" w:rsidRPr="00933224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da dnevni red ne bude pre</w:t>
      </w:r>
      <w:r w:rsidR="00196634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više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opsežan</w:t>
      </w:r>
    </w:p>
    <w:p w:rsidR="00BA29DF" w:rsidRPr="00933224" w:rsidRDefault="00BA29DF" w:rsidP="00BA29DF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da predmeti koji su uvršteni u dnevni red budu pripremljeni tako da se članovi mogu upoznati s predmetom i o njemu raspravljati i odlučivati na istoj sjednici.</w:t>
      </w:r>
    </w:p>
    <w:p w:rsidR="00BA29DF" w:rsidRPr="00933224" w:rsidRDefault="00BA29DF" w:rsidP="00BA29DF">
      <w:pPr>
        <w:spacing w:after="0" w:line="240" w:lineRule="auto"/>
        <w:ind w:left="144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8.</w:t>
      </w:r>
    </w:p>
    <w:p w:rsidR="00BA29DF" w:rsidRPr="00933224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Sjednicu saziva predsjednik Tijela odnosno osoba koja je ovlaštena sukladno  Statutu Škole.</w:t>
      </w:r>
    </w:p>
    <w:p w:rsidR="00BA29DF" w:rsidRPr="00933224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Prijedlog za sazivanje sjednice može dati svaki član Tijela.</w:t>
      </w:r>
    </w:p>
    <w:p w:rsidR="00BA29DF" w:rsidRPr="00933224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Predsjednik je obvezan sazvati sjednicu ako to traži 1/3 članova Tijela ili ravnatelj.</w:t>
      </w:r>
    </w:p>
    <w:p w:rsidR="00BA29DF" w:rsidRPr="00933224" w:rsidRDefault="00BA29DF" w:rsidP="00BA29D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Ako predsjednik ne izvrši obvezu iz stavka 3. ovoga članka, a radi se o zakonitosti rada Škole, sjednicu Tijela ovlašten je sazvati ravnatelj.</w:t>
      </w:r>
    </w:p>
    <w:p w:rsidR="00BA29DF" w:rsidRPr="00933224" w:rsidRDefault="00BA29DF" w:rsidP="00BA29DF">
      <w:pPr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9.</w:t>
      </w:r>
    </w:p>
    <w:p w:rsidR="00BA29DF" w:rsidRPr="00933224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O održavanju sjednice članovi Razrednog vijeća, Učiteljskog vijeća i  Vijeća učenika izvješćuju se putem školske oglasne ploče </w:t>
      </w: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najkasnije</w:t>
      </w:r>
      <w:r w:rsidRPr="00933224">
        <w:rPr>
          <w:rFonts w:ascii="Comic Sans MS" w:eastAsia="Palatino Linotype" w:hAnsi="Comic Sans MS" w:cs="Times New Roman"/>
          <w:color w:val="000000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5</w:t>
      </w:r>
      <w:r w:rsidRPr="00933224">
        <w:rPr>
          <w:rFonts w:ascii="Comic Sans MS" w:eastAsia="Palatino Linotype" w:hAnsi="Comic Sans MS" w:cs="Times New Roman"/>
          <w:color w:val="000000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dana</w:t>
      </w:r>
      <w:r w:rsidRPr="00933224">
        <w:rPr>
          <w:rFonts w:ascii="Comic Sans MS" w:eastAsia="Palatino Linotype" w:hAnsi="Comic Sans MS" w:cs="Times New Roman"/>
          <w:color w:val="000000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prije</w:t>
      </w:r>
      <w:r w:rsidRPr="00933224">
        <w:rPr>
          <w:rFonts w:ascii="Comic Sans MS" w:eastAsia="Palatino Linotype" w:hAnsi="Comic Sans MS" w:cs="Times New Roman"/>
          <w:color w:val="000000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održavanja</w:t>
      </w:r>
      <w:r w:rsidRPr="00933224">
        <w:rPr>
          <w:rFonts w:ascii="Comic Sans MS" w:eastAsia="Palatino Linotype" w:hAnsi="Comic Sans MS" w:cs="Times New Roman"/>
          <w:color w:val="000000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sjednice.</w:t>
      </w:r>
    </w:p>
    <w:p w:rsidR="00BA29DF" w:rsidRPr="00933224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 održavanju sjednica ostalih Tijela predsjednik Tijela izvješćuje članove kako je navedeno u Statutu.</w:t>
      </w:r>
    </w:p>
    <w:p w:rsidR="00BA29DF" w:rsidRPr="00933224" w:rsidRDefault="00BA29DF" w:rsidP="00BA29D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U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hitnim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situacijama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te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posebno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opravdanim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razlozima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Tijela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može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sazvati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usmeno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odnosno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telefonskim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putem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ili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elektronskim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putem.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    </w:t>
      </w:r>
    </w:p>
    <w:p w:rsidR="00BA29DF" w:rsidRPr="00933224" w:rsidRDefault="00BA29DF" w:rsidP="00BA29DF">
      <w:pPr>
        <w:spacing w:after="0" w:line="240" w:lineRule="auto"/>
        <w:ind w:left="720" w:firstLine="42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10.</w:t>
      </w:r>
    </w:p>
    <w:p w:rsidR="00BA29DF" w:rsidRPr="00933224" w:rsidRDefault="00BA29DF" w:rsidP="00BA29DF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Poziv na sjednicu iz članka 9. sadrži:</w:t>
      </w:r>
    </w:p>
    <w:p w:rsidR="00BA29DF" w:rsidRPr="00933224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mjesto i vrijeme održavanja sjednice</w:t>
      </w:r>
    </w:p>
    <w:p w:rsidR="00BA29DF" w:rsidRPr="00933224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prijedlog dnevnog reda</w:t>
      </w:r>
    </w:p>
    <w:p w:rsidR="00BA29DF" w:rsidRDefault="00BA29DF" w:rsidP="00BA29D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potpis predsjednika.</w:t>
      </w:r>
    </w:p>
    <w:p w:rsidR="00417D53" w:rsidRDefault="00417D53" w:rsidP="00417D53">
      <w:pPr>
        <w:pStyle w:val="Odlomakpopisa"/>
        <w:numPr>
          <w:ilvl w:val="0"/>
          <w:numId w:val="1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17D53">
        <w:rPr>
          <w:rFonts w:ascii="Comic Sans MS" w:hAnsi="Comic Sans MS"/>
          <w:sz w:val="24"/>
          <w:szCs w:val="24"/>
        </w:rPr>
        <w:t>Ukoliko se radi o elektronskoj sjednici poziv obavezno sadrži naznaku da se radi o elektronskoj sjednici, način glasovanja, poveznica na internetsko mjesto na kojem se obavlja glasovanje (ukoliko se na taj način glasuje), te rok do kada članovi mogu poslati očitovanje p</w:t>
      </w:r>
      <w:r>
        <w:rPr>
          <w:rFonts w:ascii="Comic Sans MS" w:hAnsi="Comic Sans MS"/>
          <w:sz w:val="24"/>
          <w:szCs w:val="24"/>
        </w:rPr>
        <w:t>o pojedinoj točki dnevnog reda.</w:t>
      </w:r>
    </w:p>
    <w:p w:rsidR="00417D53" w:rsidRPr="00417D53" w:rsidRDefault="00417D53" w:rsidP="00417D53">
      <w:pPr>
        <w:pStyle w:val="Odlomakpopisa"/>
        <w:numPr>
          <w:ilvl w:val="0"/>
          <w:numId w:val="13"/>
        </w:numPr>
        <w:spacing w:after="0"/>
        <w:jc w:val="both"/>
        <w:rPr>
          <w:rFonts w:ascii="Comic Sans MS" w:hAnsi="Comic Sans MS"/>
          <w:sz w:val="24"/>
          <w:szCs w:val="24"/>
        </w:rPr>
      </w:pPr>
      <w:r w:rsidRPr="00417D53">
        <w:rPr>
          <w:rFonts w:ascii="Comic Sans MS" w:hAnsi="Comic Sans MS"/>
          <w:sz w:val="24"/>
          <w:szCs w:val="24"/>
        </w:rPr>
        <w:t>Na elektronskoj sjednici rok za oči</w:t>
      </w:r>
      <w:r>
        <w:rPr>
          <w:rFonts w:ascii="Comic Sans MS" w:hAnsi="Comic Sans MS"/>
          <w:sz w:val="24"/>
          <w:szCs w:val="24"/>
        </w:rPr>
        <w:t>tovanje je u pravilu 24. sata.</w:t>
      </w:r>
      <w:r w:rsidRPr="00417D53">
        <w:rPr>
          <w:rFonts w:ascii="Comic Sans MS" w:hAnsi="Comic Sans MS"/>
          <w:sz w:val="24"/>
          <w:szCs w:val="24"/>
        </w:rPr>
        <w:t xml:space="preserve">  </w:t>
      </w:r>
    </w:p>
    <w:p w:rsidR="00BA29DF" w:rsidRPr="00933224" w:rsidRDefault="00BA29DF" w:rsidP="00BA29DF">
      <w:pPr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Tijek sjednice</w:t>
      </w:r>
    </w:p>
    <w:p w:rsidR="00BA29DF" w:rsidRPr="00933224" w:rsidRDefault="00BA29DF" w:rsidP="00BA29DF">
      <w:pPr>
        <w:spacing w:after="0" w:line="240" w:lineRule="auto"/>
        <w:ind w:left="162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11.</w:t>
      </w: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Sjednici predsjedava predsjednik Tijela ili član Tijela koji ovlašteno zamjenjuje predsjednika  (u daljnjem tekstu: predsjedavatelj).</w:t>
      </w:r>
    </w:p>
    <w:p w:rsidR="00BA29DF" w:rsidRPr="00933224" w:rsidRDefault="00BA29DF" w:rsidP="00BA29DF">
      <w:pPr>
        <w:suppressAutoHyphens/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12.</w:t>
      </w:r>
    </w:p>
    <w:p w:rsidR="00BA29DF" w:rsidRPr="00933224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Prije početka sjednice predsjedavatelj provjerava je li sjednici nazočna potrebna većina članova Tijela.</w:t>
      </w:r>
    </w:p>
    <w:p w:rsidR="00BA29DF" w:rsidRPr="00933224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Ako je na sjednici nazočan dostatan broj članova u skladu sa stavkom 1. ovoga članka, predsjedavatelj započinje sjednicu.</w:t>
      </w:r>
    </w:p>
    <w:p w:rsidR="00BA29DF" w:rsidRPr="00933224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Nakon započinjanja sjednice predsjedavatelj poziva članove da iznesu primjedbe na zapisnik. Članovi prvo odlučuju o iznesenim primjedbama, a zatim o prihvaćanju zapisnika s prethodne sjednice.</w:t>
      </w:r>
    </w:p>
    <w:p w:rsidR="00BA29DF" w:rsidRPr="00933224" w:rsidRDefault="00BA29DF" w:rsidP="00BA29D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Stavak 3. ovoga članka ne </w:t>
      </w:r>
      <w:r w:rsidR="00196634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primjenjuje se na </w:t>
      </w:r>
      <w:r w:rsidR="00417D53">
        <w:rPr>
          <w:rFonts w:ascii="Comic Sans MS" w:eastAsia="Times New Roman" w:hAnsi="Comic Sans MS" w:cs="Times New Roman"/>
          <w:sz w:val="24"/>
          <w:szCs w:val="24"/>
          <w:lang w:eastAsia="ar-SA"/>
        </w:rPr>
        <w:t>konstituirajuću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sjednicu Tijela.</w:t>
      </w:r>
    </w:p>
    <w:p w:rsidR="00BA29DF" w:rsidRPr="00933224" w:rsidRDefault="00BA29DF" w:rsidP="00BA29DF">
      <w:pPr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13.</w:t>
      </w:r>
    </w:p>
    <w:p w:rsidR="00BA29DF" w:rsidRPr="00933224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Dnevni red sjednice utvrđuju članovi Tijela na temelju prijedloga dnevnog reda koji je naznačen u pozivu za sjednicu, odnosno koji predloži predsjedavatelj. Svaki član Tijela može predložiti Izmjene i dopune Dnevnog reda.</w:t>
      </w:r>
    </w:p>
    <w:p w:rsidR="00BA29DF" w:rsidRPr="00933224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Svaki član ima pravo prije utvrđivanja dnevnog reda predložiti da se o pojedinoj točki dnevnog reda ne raspravlja ako ona nije odgovarajuće pripremljena ili ako na sjednici nije nazočan potrebni izvjestitelj.</w:t>
      </w:r>
    </w:p>
    <w:p w:rsidR="00BA29DF" w:rsidRPr="00933224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Predsjedavatelj sjednice proglašava utvrđeni dnevni red.</w:t>
      </w:r>
    </w:p>
    <w:p w:rsidR="00BA29DF" w:rsidRPr="00933224" w:rsidRDefault="00BA29DF" w:rsidP="00BA29D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Utvrđeni dnevni red ne može se tijekom sjednice mijenjati.</w:t>
      </w:r>
    </w:p>
    <w:p w:rsidR="00BA29DF" w:rsidRPr="00933224" w:rsidRDefault="00BA29DF" w:rsidP="00BA29DF">
      <w:pPr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14.</w:t>
      </w:r>
    </w:p>
    <w:p w:rsidR="00BA29DF" w:rsidRPr="00933224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Nakon utvrđenog dnevnog reda prelazi se na raspravu i odlučivanje o predmetima dnevnog reda, redoslijedom koji je utvrđen u dnevnom redu.</w:t>
      </w:r>
    </w:p>
    <w:p w:rsidR="00BA29DF" w:rsidRPr="00933224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Pravo odlučivanja na sjednici imaju samo članovi Tijela.</w:t>
      </w:r>
    </w:p>
    <w:p w:rsidR="00BA29DF" w:rsidRPr="00933224" w:rsidRDefault="00BA29DF" w:rsidP="00BA29DF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Ostali nazočni na sjednici imaju pravo sudjelovati u raspravi uz prethodnu suglasnost predsjedavatelja, </w:t>
      </w: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ali bez prava odlučivanja.</w:t>
      </w:r>
    </w:p>
    <w:p w:rsidR="00BA29DF" w:rsidRPr="00933224" w:rsidRDefault="00BA29DF" w:rsidP="00BA29DF">
      <w:pPr>
        <w:spacing w:after="0" w:line="240" w:lineRule="auto"/>
        <w:ind w:left="72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ar-SA"/>
        </w:rPr>
        <w:t>Članak 15.</w:t>
      </w:r>
    </w:p>
    <w:p w:rsidR="00BA29DF" w:rsidRPr="00933224" w:rsidRDefault="00BA29DF" w:rsidP="00BA29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Materijale na sjednici obrazlaže osoba koja je materijal pripremila, odnosno na koju se materijal odnosi.</w:t>
      </w:r>
    </w:p>
    <w:p w:rsidR="00BA29DF" w:rsidRPr="00933224" w:rsidRDefault="00BA29DF" w:rsidP="00BA29DF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Kada su članovima dostavljeni materijali za sjednicu na temelju kojih se donosi određeni opći ili pojedinačni akt, izvjestitelj je dužan samo kratko iznijeti sadržaj materijala, odnosno predloženih akata.</w:t>
      </w:r>
    </w:p>
    <w:p w:rsidR="00BA29DF" w:rsidRPr="00933224" w:rsidRDefault="00BA29DF" w:rsidP="00BA29DF">
      <w:pPr>
        <w:spacing w:after="0" w:line="240" w:lineRule="auto"/>
        <w:ind w:firstLine="708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16.</w:t>
      </w:r>
    </w:p>
    <w:p w:rsidR="00BA29DF" w:rsidRPr="00933224" w:rsidRDefault="00BA29DF" w:rsidP="00BA29D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Prijavljeni za raspravu mogu sudjelovati u raspravi prema redoslijedu kojim su se prijavili i prema dopuštenju predsjedavatelja.</w:t>
      </w:r>
    </w:p>
    <w:p w:rsidR="00BA29DF" w:rsidRPr="00933224" w:rsidRDefault="00BA29DF" w:rsidP="00BA29DF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Izvan reda prijavljivanja u raspravu se, uz dopuštenje predsjedavatelja može uključiti izvjestitelj o određenoj točki dnevnog reda ako on to zatraži ili ako je to potrebno zbog dopunskog objašnjenja pojedinog predmeta.</w:t>
      </w:r>
    </w:p>
    <w:p w:rsidR="00BA29DF" w:rsidRPr="00933224" w:rsidRDefault="00BA29DF" w:rsidP="00BA29DF">
      <w:pPr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17.</w:t>
      </w:r>
    </w:p>
    <w:p w:rsidR="00BA29DF" w:rsidRPr="00933224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Osoba koja sudjeluje u raspravi, može o istom predmetu govoriti više puta, ali samo uz dopuštenje predsjedavatelja.</w:t>
      </w:r>
    </w:p>
    <w:p w:rsidR="00BA29DF" w:rsidRPr="00933224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Predsjedavatelj  može odlučiti o uskraćivanju sudjelovanja u raspravi sudioniku koji je već govorio o istom predmetu.</w:t>
      </w:r>
    </w:p>
    <w:p w:rsidR="00BA29DF" w:rsidRPr="00933224" w:rsidRDefault="00BA29DF" w:rsidP="00BA29DF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Pravo na ponovno sudjelovanje u raspravi sudionik ima tek nakon što završe s izlaganjem osobe koje su se prvi put prijavile za raspravu.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18.</w:t>
      </w:r>
    </w:p>
    <w:p w:rsidR="00BA29DF" w:rsidRPr="00933224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Sudionik u raspravi obvezan je pridržavati se predmeta rasprave prema utvrđenom dnevnom redu.</w:t>
      </w:r>
    </w:p>
    <w:p w:rsidR="00BA29DF" w:rsidRPr="00933224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Ako se sudionik u raspravi u svom izlaganju udalji od predmeta o kojem se raspravlja, predsjedavatelj ga treba upozoriti da se pridržava dnevnog reda.</w:t>
      </w:r>
    </w:p>
    <w:p w:rsidR="00BA29DF" w:rsidRPr="00933224" w:rsidRDefault="00BA29DF" w:rsidP="00BA29DF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 xml:space="preserve">Ako isti ne postupi prema upozorenju, predsjedavatelj je ovlašten uskratiti mu dalje sudjelovanje u raspravi o toj točki dnevnog reda.   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19.</w:t>
      </w:r>
    </w:p>
    <w:p w:rsidR="00BA29DF" w:rsidRPr="00933224" w:rsidRDefault="00BA29DF" w:rsidP="00BA29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Sudionik u raspravi dužan je govoriti kratko i jasno i iznositi prijedloge za rješavanje predmeta o kojima se raspravlja. </w:t>
      </w:r>
    </w:p>
    <w:p w:rsidR="00BA29DF" w:rsidRPr="00933224" w:rsidRDefault="00BA29DF" w:rsidP="00BA29DF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Predsjedavatelj sjednice dužan je skrbiti se da sudionika u raspravi nitko ne smeta za vrijeme njegova izlaganja.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20.</w:t>
      </w: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 prijedlog predsjedavatelja ili drugog člana Tijela može se odlučiti da se rasprava o pojedinom predmetu prekine i da se predmet ponovno prouči ili dopuni, odnosno da se pribave dodatni podatci za iduću sjednicu.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21.</w:t>
      </w: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Kada se na sjednici raspravlja o podatcima ili ispravama koje predstavljaju poslovnu ili drugu tajnu, predsjedavatelj će upozoriti članove Tijela da se ti podatci ili isprave smatraju tajnom i da su ih članovi dužni čuvati kao tajnu.</w:t>
      </w:r>
    </w:p>
    <w:p w:rsidR="00BA29DF" w:rsidRPr="00933224" w:rsidRDefault="00BA29DF" w:rsidP="00BA29DF">
      <w:pPr>
        <w:suppressAutoHyphens/>
        <w:spacing w:after="0" w:line="240" w:lineRule="auto"/>
        <w:ind w:left="426" w:firstLine="294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22.</w:t>
      </w:r>
    </w:p>
    <w:p w:rsidR="00BA29DF" w:rsidRPr="00933224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Rasprava o pojedinoj točki dnevnog reda traje sve dok prijavljeni sudionici u raspravi ne završe svoja izlaganja. </w:t>
      </w:r>
    </w:p>
    <w:p w:rsidR="00BA29DF" w:rsidRPr="00933224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Kada predsjedavatelj potvrdi da više nema prijavljenih sudionika u raspravi o određenom predmetu, zaključit će raspravu.</w:t>
      </w:r>
    </w:p>
    <w:p w:rsidR="00BA29DF" w:rsidRPr="00933224" w:rsidRDefault="00BA29DF" w:rsidP="00BA29DF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 prijedlog predsjedavatelja ili drugog člana tijela može se odlučiti da se rasprava o pojedinom predmetu zaključi i prije nego što svi prijavljeni dobiju riječ, ako je predmet dovoljno razmotren i o njemu se može  pravovaljano odlučiti.</w:t>
      </w: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Održavanje reda i stegovne mjere</w:t>
      </w:r>
    </w:p>
    <w:p w:rsidR="00BA29DF" w:rsidRPr="00933224" w:rsidRDefault="00BA29DF" w:rsidP="00BA29DF">
      <w:pPr>
        <w:spacing w:after="0" w:line="240" w:lineRule="auto"/>
        <w:ind w:left="162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23.</w:t>
      </w:r>
    </w:p>
    <w:p w:rsidR="00BA29DF" w:rsidRPr="00933224" w:rsidRDefault="00BA29DF" w:rsidP="00BA29DF">
      <w:pPr>
        <w:numPr>
          <w:ilvl w:val="0"/>
          <w:numId w:val="23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Svakoj osobi koja sudjeluje u radu na sjednici, ukoliko se ne pridržava reda i ne poštuje odredbe ovoga poslovnika, mogu se izreći ove stegovne mjere:</w:t>
      </w:r>
    </w:p>
    <w:p w:rsidR="00BA29DF" w:rsidRPr="00933224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opomena</w:t>
      </w:r>
    </w:p>
    <w:p w:rsidR="00BA29DF" w:rsidRPr="00933224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uskraćenje sudjelovanja u raspravi</w:t>
      </w:r>
    </w:p>
    <w:p w:rsidR="00BA29DF" w:rsidRPr="00933224" w:rsidRDefault="00BA29DF" w:rsidP="00BA29DF">
      <w:pPr>
        <w:numPr>
          <w:ilvl w:val="0"/>
          <w:numId w:val="25"/>
        </w:numPr>
        <w:tabs>
          <w:tab w:val="left" w:pos="1800"/>
        </w:tabs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udaljenje sa sjednice.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24.</w:t>
      </w:r>
    </w:p>
    <w:p w:rsidR="00BA29DF" w:rsidRPr="00933224" w:rsidRDefault="00BA29DF" w:rsidP="00BA29D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Opomena se izriče osobi:</w:t>
      </w:r>
    </w:p>
    <w:p w:rsidR="00BA29DF" w:rsidRPr="00933224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koja u izlaganju odstupi od predmeta o kojem se raspravlja</w:t>
      </w:r>
    </w:p>
    <w:p w:rsidR="00BA29DF" w:rsidRPr="00933224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koja se uključi u raspravu bez dopuštenja predsjedavatelja</w:t>
      </w:r>
    </w:p>
    <w:p w:rsidR="00BA29DF" w:rsidRPr="00933224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koja svojim upadicama ili na drugi način ometa govornika</w:t>
      </w:r>
    </w:p>
    <w:p w:rsidR="00BA29DF" w:rsidRPr="00933224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koja omalovažava ili vrijeđa predsjedavatelja, članove ili druge osobe nazočne na sjednici tijela</w:t>
      </w:r>
    </w:p>
    <w:p w:rsidR="00BA29DF" w:rsidRPr="00933224" w:rsidRDefault="00BA29DF" w:rsidP="00BA29DF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koja na drugi način krši odredbe ovoga poslovnika i remeti red na sjednici.</w:t>
      </w:r>
    </w:p>
    <w:p w:rsidR="00BA29DF" w:rsidRPr="00933224" w:rsidRDefault="00BA29DF" w:rsidP="00BA29D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Opomenu izriče predsjedavatelj. 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25.</w:t>
      </w:r>
    </w:p>
    <w:p w:rsidR="00BA29DF" w:rsidRPr="00933224" w:rsidRDefault="00BA29DF" w:rsidP="00417D53">
      <w:pPr>
        <w:numPr>
          <w:ilvl w:val="0"/>
          <w:numId w:val="27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Mjera uskraćenja sudjelovanja u raspravi izriče se osobi koja i nakon izrečene opomene govorom, izjavama ili ponašanjem nastavi s kršenjem odredaba ovoga poslovnika.</w:t>
      </w:r>
    </w:p>
    <w:p w:rsidR="00BA29DF" w:rsidRPr="00933224" w:rsidRDefault="00BA29DF" w:rsidP="00BA29DF">
      <w:pPr>
        <w:numPr>
          <w:ilvl w:val="0"/>
          <w:numId w:val="27"/>
        </w:num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Mjeru uskraćenja sudjelovanja u raspravi izriče predsjedavatelj.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26.</w:t>
      </w:r>
    </w:p>
    <w:p w:rsidR="00BA29DF" w:rsidRPr="00933224" w:rsidRDefault="00BA29DF" w:rsidP="00417D53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Mjera udaljavanja sa sjednice izriče se osobi kojoj je ranije izrečena mjera uskraćenja sudjelovanja u raspravi, a koja toliko remeti red i krši odredbe ovoga Poslovnika da dovodi u pitanje daljnje održavanje sjednice.</w:t>
      </w:r>
    </w:p>
    <w:p w:rsidR="00BA29DF" w:rsidRPr="00933224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Mjeru udaljavanja sa sjednice, na prijedlog predsjedavatelja, izriče Tijelo.</w:t>
      </w:r>
    </w:p>
    <w:p w:rsidR="00BA29DF" w:rsidRPr="00933224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Osoba kojoj je izrečena mjera udaljavanja sa sjednice, dužna je odmah napustiti prostor u kojem se održava sjednica.</w:t>
      </w:r>
    </w:p>
    <w:p w:rsidR="00BA29DF" w:rsidRPr="00933224" w:rsidRDefault="00BA29DF" w:rsidP="00BA29DF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Udaljavanje sa sjednice odnosi se samo na sjednicu na kojoj je ova mjera izrečena.</w:t>
      </w: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Odlaganje i prekid sjednice</w:t>
      </w:r>
    </w:p>
    <w:p w:rsidR="00BA29DF" w:rsidRPr="00933224" w:rsidRDefault="00BA29DF" w:rsidP="00BA29DF">
      <w:pPr>
        <w:spacing w:after="0" w:line="240" w:lineRule="auto"/>
        <w:ind w:left="162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27.</w:t>
      </w:r>
    </w:p>
    <w:p w:rsidR="00BA29DF" w:rsidRPr="00933224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Sjednica vijeća odgodit će se kada nastupe okolnosti koje onemogućuju održavanje sjednice u zakazano vrijeme.</w:t>
      </w:r>
    </w:p>
    <w:p w:rsidR="00BA29DF" w:rsidRPr="00933224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Sjednica će se odgoditi i kada se prije započinjanja sjednice utvrdi da na sjednici nije nazočan potreban broj članova Tijela za pravovaljanost donošenja odluka.</w:t>
      </w:r>
    </w:p>
    <w:p w:rsidR="00BA29DF" w:rsidRPr="00933224" w:rsidRDefault="00BA29DF" w:rsidP="00BA29DF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Sjednicu odgađa predsjedavatelj sjednice.</w:t>
      </w:r>
    </w:p>
    <w:p w:rsidR="00BA29DF" w:rsidRPr="00933224" w:rsidRDefault="00BA29DF" w:rsidP="00BA29DF">
      <w:pPr>
        <w:suppressAutoHyphens/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28.</w:t>
      </w:r>
    </w:p>
    <w:p w:rsidR="00BA29DF" w:rsidRPr="00933224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Sjednica se prekida:</w:t>
      </w:r>
    </w:p>
    <w:p w:rsidR="00BA29DF" w:rsidRPr="00933224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kada se tijekom sjednice broj nazočnih članova smanji, ispod broja potrebnog za održavanje sjednice</w:t>
      </w:r>
    </w:p>
    <w:p w:rsidR="00BA29DF" w:rsidRPr="00933224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kada dođe do težeg remećenja reda na sjednici, a predsjedavatelj nije u mogućnosti održati red primjenom mjera iz članka 23. ovoga Poslovnika</w:t>
      </w:r>
    </w:p>
    <w:p w:rsidR="00BA29DF" w:rsidRPr="00933224" w:rsidRDefault="00BA29DF" w:rsidP="00BA29DF">
      <w:pPr>
        <w:numPr>
          <w:ilvl w:val="0"/>
          <w:numId w:val="3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kada o pojedinom predmetu treba pribaviti dodatne podatke ili isprave, ili obaviti konzultacije.</w:t>
      </w:r>
    </w:p>
    <w:p w:rsidR="00BA29DF" w:rsidRPr="00933224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Sjednicu prekida predsjedavatelj sjednice.</w:t>
      </w:r>
    </w:p>
    <w:p w:rsidR="00BA29DF" w:rsidRPr="00933224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Ako pojedini član smatra da nema razloga za prekid sjednice, on može predložiti da se sjednica nastavi.</w:t>
      </w:r>
    </w:p>
    <w:p w:rsidR="00BA29DF" w:rsidRPr="00933224" w:rsidRDefault="00BA29DF" w:rsidP="00BA29DF">
      <w:pPr>
        <w:numPr>
          <w:ilvl w:val="0"/>
          <w:numId w:val="3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Odluku o nastavku sjednice prema stavku 3. ovoga članka donosi Tijelo.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29.</w:t>
      </w: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Kada je sjednica odgođena ili prekinuta, predsjedavatelj izvješćuje nazočne članove o novom vremenu održavanja sjednice, a ostale članove u skladu s člankom 9. ovoga Poslovnika.</w:t>
      </w:r>
    </w:p>
    <w:p w:rsidR="00BA29DF" w:rsidRPr="00933224" w:rsidRDefault="00BA29DF" w:rsidP="00BA29DF">
      <w:pPr>
        <w:spacing w:after="0" w:line="240" w:lineRule="auto"/>
        <w:ind w:left="108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</w:p>
    <w:p w:rsidR="00BA29DF" w:rsidRPr="00933224" w:rsidRDefault="00BA29DF" w:rsidP="00BA29DF">
      <w:pPr>
        <w:numPr>
          <w:ilvl w:val="0"/>
          <w:numId w:val="32"/>
        </w:numPr>
        <w:suppressAutoHyphens/>
        <w:spacing w:after="0" w:line="240" w:lineRule="auto"/>
        <w:ind w:left="1560" w:firstLine="141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Odlučivanje na sjednici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30.</w:t>
      </w:r>
    </w:p>
    <w:p w:rsidR="00BA29DF" w:rsidRPr="00933224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Nakon zaključenja rasprave prema članku 22. ovoga Poslovnika Tijelo pristupa odlučivanju.</w:t>
      </w:r>
    </w:p>
    <w:p w:rsidR="00BA29DF" w:rsidRPr="00933224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 pravovaljano raspravljanje i odlučivanje potrebno je da na sjednici bude nazočna većina ukupnog broja članova Tijela, sukladno Statutu Škole.</w:t>
      </w:r>
    </w:p>
    <w:p w:rsidR="00BA29DF" w:rsidRPr="00933224" w:rsidRDefault="00BA29DF" w:rsidP="00BA29DF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Prije glasovanja predsjedavatelj oblikuje prijedlog odluke ili zaključka koji se treba donijeti u svezi s pojedinom točkom dnevnog reda.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31.</w:t>
      </w:r>
    </w:p>
    <w:p w:rsidR="00BA29DF" w:rsidRPr="00933224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Tijelo odlučuje javnim glasovanjem, osim kada je zakonom ili prethodnom odlukom Tijela određeno da se o pojedinom predmetu glasuje tajno.</w:t>
      </w:r>
    </w:p>
    <w:p w:rsidR="00BA29DF" w:rsidRPr="00933224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Članovi glasuju javno tako da se dizanjem ruke izjašnjavaju </w:t>
      </w:r>
      <w:r w:rsidRPr="00933224">
        <w:rPr>
          <w:rFonts w:ascii="Comic Sans MS" w:eastAsia="Times New Roman" w:hAnsi="Comic Sans MS" w:cs="Times New Roman"/>
          <w:i/>
          <w:iCs/>
          <w:sz w:val="24"/>
          <w:szCs w:val="24"/>
          <w:lang w:eastAsia="ar-SA"/>
        </w:rPr>
        <w:t xml:space="preserve">za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ili </w:t>
      </w:r>
      <w:r w:rsidRPr="00933224">
        <w:rPr>
          <w:rFonts w:ascii="Comic Sans MS" w:eastAsia="Times New Roman" w:hAnsi="Comic Sans MS" w:cs="Times New Roman"/>
          <w:i/>
          <w:iCs/>
          <w:sz w:val="24"/>
          <w:szCs w:val="24"/>
          <w:lang w:eastAsia="ar-SA"/>
        </w:rPr>
        <w:t xml:space="preserve">protiv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prijedloga odluke ili zaključka odnosno suzdržani su u vezi prijedloga.</w:t>
      </w:r>
    </w:p>
    <w:p w:rsidR="00BA29DF" w:rsidRPr="00933224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Članovi glasuju tajno tako da na glasačkom listiću zaokruže redni broj ispred osobe ili prijedloga za koji glasuju.</w:t>
      </w:r>
    </w:p>
    <w:p w:rsidR="00BA29DF" w:rsidRPr="00933224" w:rsidRDefault="00BA29DF" w:rsidP="00BA29DF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U slučaju jednakog broja glasova postupa se sukladno odredbama Statuta Škole.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32.</w:t>
      </w:r>
    </w:p>
    <w:p w:rsidR="00BA29DF" w:rsidRPr="00933224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Tijelo odlučuje većinom glasova nazočnih članova osim u slučajevima kada je  Statutom Škole i Zakonom predviđeno drugačije.</w:t>
      </w:r>
    </w:p>
    <w:p w:rsidR="00BA29DF" w:rsidRPr="00933224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Rezultate glasovanja utvrđuje predsjedavatelj sjednice.</w:t>
      </w:r>
    </w:p>
    <w:p w:rsidR="00BA29DF" w:rsidRPr="00933224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Na temelju rezultata glasovanja predsjedavatelj sjednice objavljuje je li određeni prijedlog usvojen ili </w:t>
      </w: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odbijen.</w:t>
      </w:r>
    </w:p>
    <w:p w:rsidR="00BA29DF" w:rsidRPr="00933224" w:rsidRDefault="00BA29DF" w:rsidP="00BA29DF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Kada prijedlog o kojem se glasovalo nije usvojen, na zahtjev najmanje 1/3 članova Tijela, sukladno odredbama Statuta, glasovanje se o istom prijedlogu može ponoviti, ali na istoj sjednici samo jedanput.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33.</w:t>
      </w: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Kod određivanja obveza radnih tijela ili pojedinaca mora biti razvidno tko je izvršitelj, u kojem roku i na koji će način izvijestiti Tijelo o izvršenju obveze.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34.</w:t>
      </w:r>
    </w:p>
    <w:p w:rsidR="00BA29DF" w:rsidRPr="00933224" w:rsidRDefault="00BA29DF" w:rsidP="00BA29DF">
      <w:pPr>
        <w:tabs>
          <w:tab w:val="left" w:pos="284"/>
        </w:tabs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Nakon što je iscrpljen dnevni red i svi predmeti predviđeni dnevnim redom raspravljeni i o njima odlučeno, predsjedavatelj zaključuje sjednicu.</w:t>
      </w:r>
    </w:p>
    <w:p w:rsidR="00BA29DF" w:rsidRPr="00933224" w:rsidRDefault="00BA29DF" w:rsidP="00BA29DF">
      <w:pPr>
        <w:suppressAutoHyphens/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ind w:left="72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numPr>
          <w:ilvl w:val="0"/>
          <w:numId w:val="43"/>
        </w:numPr>
        <w:suppressAutoHyphens/>
        <w:spacing w:after="0" w:line="240" w:lineRule="auto"/>
        <w:ind w:left="993" w:hanging="153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POLOŽAJ ČLANOVA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35.</w:t>
      </w:r>
    </w:p>
    <w:p w:rsidR="00BA29DF" w:rsidRPr="00933224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Članovi Tijela mogu:</w:t>
      </w:r>
    </w:p>
    <w:p w:rsidR="00BA29DF" w:rsidRPr="00933224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sudjelovati u radu  sjednica Tijela</w:t>
      </w:r>
    </w:p>
    <w:p w:rsidR="00BA29DF" w:rsidRPr="00933224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postavljati pitanja predsjedavatelju i drugim osobama koje sudjeluju u radu na sjednici</w:t>
      </w:r>
    </w:p>
    <w:p w:rsidR="00BA29DF" w:rsidRPr="00933224" w:rsidRDefault="00BA29DF" w:rsidP="00BA29DF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podnositi prijedloge i zahtijevati da  o njima Tijelo raspravlja i odlučuje.</w:t>
      </w:r>
    </w:p>
    <w:p w:rsidR="00BA29DF" w:rsidRPr="00933224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Članovi  Tijela  mogu od ravnatelja tražiti obavijesti i uvid u materijale koji su im kao članovima  potrebni.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36.</w:t>
      </w: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Član Tijela dužan je čuvati poslovnu tajnu i druge povjerljive podatke koje dozna u obavljanju dužnosti člana.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37.</w:t>
      </w: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 vrijeme obnašanja dužnosti člana Tijela, član ne smije koristiti ni isticati podatke o svom članstvu na način kojim bi ostvario neke pogodnosti.</w:t>
      </w:r>
    </w:p>
    <w:p w:rsidR="00BA29DF" w:rsidRPr="00933224" w:rsidRDefault="00BA29DF" w:rsidP="00BA29DF">
      <w:pPr>
        <w:numPr>
          <w:ilvl w:val="0"/>
          <w:numId w:val="44"/>
        </w:numPr>
        <w:suppressAutoHyphens/>
        <w:spacing w:after="0" w:line="240" w:lineRule="auto"/>
        <w:ind w:left="993" w:hanging="284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ZAPISNIK I AKTI SA SJEDNICE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38.</w:t>
      </w:r>
    </w:p>
    <w:p w:rsidR="00BA29DF" w:rsidRPr="00933224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 radu sjednice Tijela vodi se zapisnik.</w:t>
      </w:r>
    </w:p>
    <w:p w:rsidR="00BA29DF" w:rsidRPr="00933224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Zapisnik se može voditi pisano ili snimati tonski sukladno Statutu Škole.</w:t>
      </w:r>
    </w:p>
    <w:p w:rsidR="00BA29DF" w:rsidRPr="00933224" w:rsidRDefault="00BA29DF" w:rsidP="00BA29DF">
      <w:pPr>
        <w:numPr>
          <w:ilvl w:val="0"/>
          <w:numId w:val="38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Zapisnik vodi član Tijela kojega na sjednici odredi predsjedavatelj odnosno osoba koja je ovlaštena voditi zapisnik sukladno Statutu Škole.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39.</w:t>
      </w:r>
    </w:p>
    <w:p w:rsidR="00BA29DF" w:rsidRPr="00933224" w:rsidRDefault="00BA29DF" w:rsidP="00BA29D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Zapisnik ima obilježje isprave kojom se potvrđuje rad i oblik rada Tijela.</w:t>
      </w:r>
    </w:p>
    <w:p w:rsidR="00BA29DF" w:rsidRPr="00933224" w:rsidRDefault="00BA29DF" w:rsidP="00BA29DF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Zapisnik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 Vijeća roditelja, Učiteljskog vijeća i Vijeća učenika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sadrži:</w:t>
      </w:r>
    </w:p>
    <w:p w:rsidR="00BA29DF" w:rsidRPr="00933224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redni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broj,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mjesto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vrijeme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održavanja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sjednice,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ime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prezime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predsjedavatelja,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broj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članova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nazočnih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odnosno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nenazočnih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sjednici</w:t>
      </w:r>
    </w:p>
    <w:p w:rsidR="00BA29DF" w:rsidRPr="00933224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imena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članova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koji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su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opravdali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svoj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izostanak</w:t>
      </w:r>
    </w:p>
    <w:p w:rsidR="00BA29DF" w:rsidRPr="00933224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imena ostalih osoba nazočnih na sjednici</w:t>
      </w:r>
    </w:p>
    <w:p w:rsidR="00BA29DF" w:rsidRPr="00933224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potvrdu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da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je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nazočan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potreban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broj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članova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pravovaljano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odlučivanje</w:t>
      </w:r>
    </w:p>
    <w:p w:rsidR="00BA29DF" w:rsidRPr="00933224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predloženi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usvojeni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dnevni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red</w:t>
      </w:r>
    </w:p>
    <w:p w:rsidR="00BA29DF" w:rsidRPr="00933224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tijek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rada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predmete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kojima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raspravljalo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te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imena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osoba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koje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su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sudjelovale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u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raspravi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sažet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prikaz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njihova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izlaganja</w:t>
      </w:r>
    </w:p>
    <w:p w:rsidR="00BA29DF" w:rsidRPr="00933224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Comic Sans MS" w:eastAsia="Palatino Linotype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rezultate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glasovanja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pojedinim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prijedlozima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odnosno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točkama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dnevnog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reda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</w:p>
    <w:p w:rsidR="00BA29DF" w:rsidRPr="00933224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izdvojeno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mišljenje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pojedinog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člana,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ako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on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zatraži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da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to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unese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u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zapisnik</w:t>
      </w:r>
    </w:p>
    <w:p w:rsidR="00BA29DF" w:rsidRPr="00933224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vrijeme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zaključivanja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ili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prekida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sjednice</w:t>
      </w:r>
    </w:p>
    <w:p w:rsidR="00BA29DF" w:rsidRPr="00933224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oznaku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priloga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koji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su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sastavni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dio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zapisnika</w:t>
      </w:r>
    </w:p>
    <w:p w:rsidR="00BA29DF" w:rsidRPr="00933224" w:rsidRDefault="00BA29DF" w:rsidP="00BA29DF">
      <w:pPr>
        <w:numPr>
          <w:ilvl w:val="0"/>
          <w:numId w:val="1"/>
        </w:numPr>
        <w:tabs>
          <w:tab w:val="num" w:pos="1440"/>
        </w:tabs>
        <w:suppressAutoHyphens/>
        <w:spacing w:after="0" w:line="240" w:lineRule="auto"/>
        <w:ind w:left="1440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potpis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predsjedavatelja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sjednice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</w:t>
      </w:r>
      <w:r w:rsidRPr="00933224">
        <w:rPr>
          <w:rFonts w:ascii="Comic Sans MS" w:eastAsia="Palatino Linotype" w:hAnsi="Comic Sans MS" w:cs="Times New Roman"/>
          <w:sz w:val="24"/>
          <w:szCs w:val="24"/>
          <w:lang w:eastAsia="ar-SA"/>
        </w:rPr>
        <w:t xml:space="preserve">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zapisničara.</w:t>
      </w:r>
    </w:p>
    <w:p w:rsidR="00BA29DF" w:rsidRPr="00933224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Sadržaj Zapisnika sjednice Školskog odbora uređen je Statutom.</w:t>
      </w:r>
    </w:p>
    <w:p w:rsidR="00BA29DF" w:rsidRPr="00933224" w:rsidRDefault="00BA29DF" w:rsidP="00BA29DF">
      <w:pPr>
        <w:numPr>
          <w:ilvl w:val="0"/>
          <w:numId w:val="36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Zapisnik se vodi na sjednici Tijela,  a  čistopis  zapisnika  se  izrađuje u potrebnom broju primjeraka ili se objavljuje na oglasnoj ploči.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40.</w:t>
      </w:r>
    </w:p>
    <w:p w:rsidR="00BA29DF" w:rsidRPr="00933224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Čistopis zapisnika potpisuju predsjedavatelj sjednice na koju se zapisnik odnosi te zapisničar.</w:t>
      </w:r>
    </w:p>
    <w:p w:rsidR="00BA29DF" w:rsidRPr="00933224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Jedan primjerak čistopisa zapisnika dostavlja se predsjedniku, jedan primjerak ravnatelju, a jedan primjerak se čuva u pismohrani Škole.</w:t>
      </w:r>
    </w:p>
    <w:p w:rsidR="00BA29DF" w:rsidRPr="00933224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Čistopis Zapisnika sa sjednica Školskog odbora dostavlja se i svim članovima Školskog odbora.</w:t>
      </w:r>
    </w:p>
    <w:p w:rsidR="00BA29DF" w:rsidRPr="00933224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Zapisnik s prethodne sjednice dostavlja se uz poziv za sljedeću sjednicu.</w:t>
      </w:r>
    </w:p>
    <w:p w:rsidR="00BA29DF" w:rsidRPr="00933224" w:rsidRDefault="00BA29DF" w:rsidP="00BA29DF">
      <w:pPr>
        <w:numPr>
          <w:ilvl w:val="0"/>
          <w:numId w:val="40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Svi članovi kolegijalnih tijela imaju pravo uvida u sadržaj zapisnika.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41.</w:t>
      </w: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Ako se zapisnik sastoji od više listova, na svakom listu mora biti potpis predsjedavatelja sjednice i zapisničara. Svaki list (stranica) mora biti označen rednim brojem.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42.</w:t>
      </w:r>
    </w:p>
    <w:p w:rsidR="00BA29DF" w:rsidRPr="00933224" w:rsidRDefault="00BA29DF" w:rsidP="00BA29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:rsidR="00BA29DF" w:rsidRPr="00933224" w:rsidRDefault="00BA29DF" w:rsidP="00BA29D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Nije dopušteno zapisnik uništiti ili ga zamijeniti novim.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43.</w:t>
      </w:r>
    </w:p>
    <w:p w:rsidR="00BA29DF" w:rsidRPr="00933224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Odluke i zaključci unose se u zapisnik u obliku u kakvom su doneseni. </w:t>
      </w:r>
    </w:p>
    <w:p w:rsidR="00BA29DF" w:rsidRPr="00933224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Opće odluke i zaključci iz stavka 1. ovoga </w:t>
      </w: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>članka izrađuju se u obliku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skraćenog zapisnika.</w:t>
      </w:r>
    </w:p>
    <w:p w:rsidR="00BA29DF" w:rsidRPr="00933224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color w:val="000000"/>
          <w:sz w:val="24"/>
          <w:szCs w:val="24"/>
          <w:lang w:eastAsia="ar-SA"/>
        </w:rPr>
        <w:t xml:space="preserve">Skraćeni zapisnik, odluke i zaključci, koji se odnosi na sve radnike i učenike Škole, objavljuje se na oglasnoj ploči u roku od 8 dana. </w:t>
      </w:r>
    </w:p>
    <w:p w:rsidR="00BA29DF" w:rsidRPr="00933224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 objavljivanju skraćenog zapisnika brinu se predsjednik Tijela i ravnatelj.</w:t>
      </w:r>
    </w:p>
    <w:p w:rsidR="00BA29DF" w:rsidRPr="00933224" w:rsidRDefault="00BA29DF" w:rsidP="00BA29DF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Čistopis Zapisnika sa sjednice Učiteljskog vijeća objavljuje se na oglasnoj ploči Škole uz Poziv za sljedeću sjednicu.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44.</w:t>
      </w:r>
    </w:p>
    <w:p w:rsidR="00BA29DF" w:rsidRPr="00933224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Svakom radniku ili učeniku koji je prema zakonu pokrenuo postupak zaštite stečenih prava, predsjednik Tijela dužan je na njegov zahtjev omogućiti uvid u dio zapisnika koji se odnosi na zaštitu tih prava odnosno sukladno Zakonu o pravu na pristup informacijama.</w:t>
      </w:r>
    </w:p>
    <w:p w:rsidR="00BA29DF" w:rsidRPr="00933224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Izvodi, prijepisi i preslike zapisnika mogu se davati pravosudnim i upravnim tijelima samo na njihov pisani zahtjev.</w:t>
      </w:r>
    </w:p>
    <w:p w:rsidR="00BA29DF" w:rsidRPr="00933224" w:rsidRDefault="00BA29DF" w:rsidP="00BA29DF">
      <w:pPr>
        <w:numPr>
          <w:ilvl w:val="0"/>
          <w:numId w:val="42"/>
        </w:num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Zapisnici Tijela se kategoriziraju i čuvaju u skladu s propisima koji se odnose na zaštitu registraturnog i arhivskog gradiva.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45.</w:t>
      </w: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Tekst pojedinačnog akta, koji je na sjednici donijelo Tijelo, potpisuje predsjedavatelj te sjednice.</w:t>
      </w:r>
    </w:p>
    <w:p w:rsidR="00BA29DF" w:rsidRPr="00933224" w:rsidRDefault="00BA29DF" w:rsidP="00BA29DF">
      <w:pPr>
        <w:suppressAutoHyphens/>
        <w:spacing w:after="0" w:line="240" w:lineRule="auto"/>
        <w:ind w:left="108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ind w:left="1080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</w:p>
    <w:p w:rsidR="00BA29DF" w:rsidRPr="00933224" w:rsidRDefault="00BA29DF" w:rsidP="00BA29DF">
      <w:pPr>
        <w:numPr>
          <w:ilvl w:val="0"/>
          <w:numId w:val="45"/>
        </w:numPr>
        <w:suppressAutoHyphens/>
        <w:spacing w:after="0" w:line="240" w:lineRule="auto"/>
        <w:ind w:left="851" w:hanging="142"/>
        <w:jc w:val="both"/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PRIJELAZNE I ZAVRŠNE ODREDBE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46.</w:t>
      </w: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Odredbe ovoga Poslovnika na odgovarajući način primjenjivat će se i na radna tijela koja imenuju Tijela.</w:t>
      </w: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Članak 47.</w:t>
      </w:r>
    </w:p>
    <w:p w:rsidR="00BA29DF" w:rsidRDefault="00BA29DF" w:rsidP="00417D53">
      <w:pPr>
        <w:pStyle w:val="Odlomakpopisa"/>
        <w:numPr>
          <w:ilvl w:val="0"/>
          <w:numId w:val="47"/>
        </w:numPr>
        <w:suppressAutoHyphens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417D53">
        <w:rPr>
          <w:rFonts w:ascii="Comic Sans MS" w:eastAsia="Times New Roman" w:hAnsi="Comic Sans MS" w:cs="Times New Roman"/>
          <w:sz w:val="24"/>
          <w:szCs w:val="24"/>
          <w:lang w:eastAsia="ar-SA"/>
        </w:rPr>
        <w:t>Ovaj Poslovnik stupa na snagu danom objavljivanja na oglasnoj ploči Škole.</w:t>
      </w:r>
    </w:p>
    <w:p w:rsidR="00417D53" w:rsidRPr="00417D53" w:rsidRDefault="00417D53" w:rsidP="00417D53">
      <w:pPr>
        <w:pStyle w:val="Odlomakpopisa"/>
        <w:numPr>
          <w:ilvl w:val="0"/>
          <w:numId w:val="47"/>
        </w:numPr>
        <w:suppressAutoHyphens/>
        <w:spacing w:after="0" w:line="240" w:lineRule="auto"/>
        <w:ind w:left="709" w:hanging="425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Stupanjem na snagu ovog Poslovnika o radu kolegijalnih tijela prestaje sa važenjem Poslovnik o radu kolegija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>l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nih tijela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(KLASA: 003-05/17-01/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1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>3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2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>; URBROJ: 2182/1-12/1-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10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-03-17-1, od 24. travnja 2016. godine) i Odluka o izmjenama i dopunama Poslovnika o radu kolegijalnih tijela OŠ 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Vjekoslava Kaleba 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>(KLASA: 003-05/20-01/0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4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>; URBROJ: 2182/1-12/1-10-01-20-01, od 1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8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. 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prosinca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2020. godine).</w:t>
      </w:r>
    </w:p>
    <w:p w:rsidR="00BA29DF" w:rsidRPr="00933224" w:rsidRDefault="00BA29DF" w:rsidP="00BA29DF">
      <w:pPr>
        <w:tabs>
          <w:tab w:val="right" w:pos="9072"/>
        </w:tabs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tabs>
          <w:tab w:val="right" w:pos="9072"/>
        </w:tabs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tabs>
          <w:tab w:val="right" w:pos="4820"/>
        </w:tabs>
        <w:suppressAutoHyphens/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ab/>
        <w:t>Predsjedni</w:t>
      </w:r>
      <w:r w:rsidR="00677449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k/</w:t>
      </w: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ca Školskog odbora:</w:t>
      </w:r>
    </w:p>
    <w:p w:rsidR="00BA29DF" w:rsidRPr="00933224" w:rsidRDefault="00196634" w:rsidP="00BA29DF">
      <w:pPr>
        <w:tabs>
          <w:tab w:val="left" w:pos="4395"/>
          <w:tab w:val="right" w:pos="4962"/>
        </w:tabs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    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  <w:t xml:space="preserve">         __________________________</w:t>
      </w:r>
    </w:p>
    <w:p w:rsidR="00196634" w:rsidRPr="00933224" w:rsidRDefault="00196634" w:rsidP="00BA29DF">
      <w:pPr>
        <w:tabs>
          <w:tab w:val="left" w:pos="4395"/>
          <w:tab w:val="right" w:pos="4962"/>
        </w:tabs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  <w:t xml:space="preserve">           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>_________________________</w:t>
      </w:r>
    </w:p>
    <w:p w:rsidR="00BA29DF" w:rsidRPr="00933224" w:rsidRDefault="00BA29DF" w:rsidP="00BA29DF">
      <w:pPr>
        <w:tabs>
          <w:tab w:val="right" w:pos="5812"/>
        </w:tabs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3D538C" w:rsidRPr="00933224" w:rsidRDefault="003D538C" w:rsidP="003D538C">
      <w:pPr>
        <w:tabs>
          <w:tab w:val="right" w:pos="5812"/>
        </w:tabs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677449">
      <w:pPr>
        <w:tabs>
          <w:tab w:val="right" w:pos="5812"/>
        </w:tabs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Ovaj Poslovnik o radu kolegijalnih tijela objavljen je na oglasnoj ploči Osnovne škole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Vjekoslava Kaleba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, 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Tisno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 w:rsidR="00561E36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dana </w:t>
      </w:r>
      <w:r w:rsidR="007001BB">
        <w:rPr>
          <w:rFonts w:ascii="Comic Sans MS" w:eastAsia="Times New Roman" w:hAnsi="Comic Sans MS" w:cs="Times New Roman"/>
          <w:b/>
          <w:bCs/>
          <w:sz w:val="24"/>
          <w:szCs w:val="24"/>
          <w:lang w:eastAsia="ar-SA"/>
        </w:rPr>
        <w:t>12. svibnja 2021</w:t>
      </w:r>
      <w:bookmarkStart w:id="0" w:name="_GoBack"/>
      <w:bookmarkEnd w:id="0"/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>.</w:t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godine.</w:t>
      </w:r>
    </w:p>
    <w:p w:rsidR="00BA29DF" w:rsidRPr="00933224" w:rsidRDefault="00BA29DF" w:rsidP="00BA29DF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561E36" w:rsidRPr="00933224" w:rsidRDefault="00677449" w:rsidP="003D538C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KLASA</w:t>
      </w:r>
      <w:r w:rsidR="00BA29DF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: 003-0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5</w:t>
      </w:r>
      <w:r w:rsidR="00BA29DF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/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21</w:t>
      </w:r>
      <w:r w:rsidR="00561E36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-01/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0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1</w:t>
      </w:r>
    </w:p>
    <w:p w:rsidR="00561E36" w:rsidRPr="00933224" w:rsidRDefault="00677449" w:rsidP="00677449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URBROJ: 2182/1-12/1-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10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-0</w:t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>1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-21-01</w:t>
      </w:r>
    </w:p>
    <w:p w:rsidR="00BA29DF" w:rsidRPr="00933224" w:rsidRDefault="00157484" w:rsidP="003D538C">
      <w:pPr>
        <w:suppressAutoHyphens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Tisno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>,</w:t>
      </w:r>
      <w:r w:rsidR="00561E36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5</w:t>
      </w:r>
      <w:r w:rsidR="00561E36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.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ar-SA"/>
        </w:rPr>
        <w:t>svibnja</w:t>
      </w:r>
      <w:r w:rsidR="00BA29DF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20</w:t>
      </w:r>
      <w:r w:rsidR="00677449">
        <w:rPr>
          <w:rFonts w:ascii="Comic Sans MS" w:eastAsia="Times New Roman" w:hAnsi="Comic Sans MS" w:cs="Times New Roman"/>
          <w:sz w:val="24"/>
          <w:szCs w:val="24"/>
          <w:lang w:eastAsia="ar-SA"/>
        </w:rPr>
        <w:t>21</w:t>
      </w:r>
      <w:r w:rsidR="00BA29DF"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>. godine</w:t>
      </w: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Pr="00933224" w:rsidRDefault="00BA29DF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BA29DF" w:rsidRDefault="00196634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ab/>
        <w:t>R</w:t>
      </w:r>
      <w:r w:rsidR="00BA29DF"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avnatelj</w:t>
      </w:r>
      <w:r w:rsidR="0015748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>ica</w:t>
      </w:r>
      <w:r w:rsidR="00BA29DF" w:rsidRPr="00933224">
        <w:rPr>
          <w:rFonts w:ascii="Comic Sans MS" w:eastAsia="Times New Roman" w:hAnsi="Comic Sans MS" w:cs="Times New Roman"/>
          <w:b/>
          <w:sz w:val="24"/>
          <w:szCs w:val="24"/>
          <w:lang w:eastAsia="ar-SA"/>
        </w:rPr>
        <w:t xml:space="preserve"> Škole:</w:t>
      </w:r>
    </w:p>
    <w:p w:rsidR="00105C83" w:rsidRPr="00933224" w:rsidRDefault="00105C83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ar-SA"/>
        </w:rPr>
      </w:pPr>
    </w:p>
    <w:p w:rsidR="00BA29DF" w:rsidRPr="00933224" w:rsidRDefault="00196634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  <w:t>_______________</w:t>
      </w:r>
    </w:p>
    <w:p w:rsidR="00196634" w:rsidRPr="00157484" w:rsidRDefault="00196634" w:rsidP="00BA29DF">
      <w:pPr>
        <w:suppressAutoHyphens/>
        <w:spacing w:after="0" w:line="240" w:lineRule="auto"/>
        <w:ind w:left="426"/>
        <w:jc w:val="both"/>
        <w:rPr>
          <w:rFonts w:ascii="Comic Sans MS" w:eastAsia="Times New Roman" w:hAnsi="Comic Sans MS" w:cs="Times New Roman"/>
          <w:i/>
          <w:iCs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ab/>
      </w:r>
      <w:r w:rsidR="0015748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Sanda Crvelin, </w:t>
      </w:r>
      <w:r w:rsidR="00157484">
        <w:rPr>
          <w:rFonts w:ascii="Comic Sans MS" w:eastAsia="Times New Roman" w:hAnsi="Comic Sans MS" w:cs="Times New Roman"/>
          <w:i/>
          <w:iCs/>
          <w:sz w:val="24"/>
          <w:szCs w:val="24"/>
          <w:lang w:eastAsia="ar-SA"/>
        </w:rPr>
        <w:t>dipl.uč.</w:t>
      </w:r>
    </w:p>
    <w:p w:rsidR="00BA29DF" w:rsidRPr="00933224" w:rsidRDefault="00BA29DF" w:rsidP="00BA29DF">
      <w:pPr>
        <w:tabs>
          <w:tab w:val="left" w:pos="6488"/>
          <w:tab w:val="right" w:pos="9072"/>
        </w:tabs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  <w:r w:rsidRPr="00933224">
        <w:rPr>
          <w:rFonts w:ascii="Comic Sans MS" w:eastAsia="Times New Roman" w:hAnsi="Comic Sans MS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</w:p>
    <w:p w:rsidR="00BA29DF" w:rsidRPr="00933224" w:rsidRDefault="00BA29DF" w:rsidP="00BA29DF">
      <w:pPr>
        <w:suppressAutoHyphens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ar-SA"/>
        </w:rPr>
      </w:pPr>
    </w:p>
    <w:p w:rsidR="00D41023" w:rsidRPr="00933224" w:rsidRDefault="00D41023">
      <w:pPr>
        <w:rPr>
          <w:rFonts w:ascii="Comic Sans MS" w:hAnsi="Comic Sans MS" w:cs="Times New Roman"/>
        </w:rPr>
      </w:pPr>
    </w:p>
    <w:sectPr w:rsidR="00D41023" w:rsidRPr="009332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4D" w:rsidRDefault="0015724D">
      <w:pPr>
        <w:spacing w:after="0" w:line="240" w:lineRule="auto"/>
      </w:pPr>
      <w:r>
        <w:separator/>
      </w:r>
    </w:p>
  </w:endnote>
  <w:endnote w:type="continuationSeparator" w:id="0">
    <w:p w:rsidR="0015724D" w:rsidRDefault="0015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B5" w:rsidRDefault="00BA29DF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CF4423">
      <w:rPr>
        <w:noProof/>
      </w:rPr>
      <w:t>11</w:t>
    </w:r>
    <w:r>
      <w:fldChar w:fldCharType="end"/>
    </w:r>
  </w:p>
  <w:p w:rsidR="00A573B5" w:rsidRDefault="00A573B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4D" w:rsidRDefault="0015724D">
      <w:pPr>
        <w:spacing w:after="0" w:line="240" w:lineRule="auto"/>
      </w:pPr>
      <w:r>
        <w:separator/>
      </w:r>
    </w:p>
  </w:footnote>
  <w:footnote w:type="continuationSeparator" w:id="0">
    <w:p w:rsidR="0015724D" w:rsidRDefault="00157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2"/>
    <w:multiLevelType w:val="singleLevel"/>
    <w:tmpl w:val="915E57E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34A54FE"/>
    <w:multiLevelType w:val="hybridMultilevel"/>
    <w:tmpl w:val="C5FCDD5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546536"/>
    <w:multiLevelType w:val="hybridMultilevel"/>
    <w:tmpl w:val="4BD0C9A2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47828BB"/>
    <w:multiLevelType w:val="hybridMultilevel"/>
    <w:tmpl w:val="A59CCA2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E03971"/>
    <w:multiLevelType w:val="hybridMultilevel"/>
    <w:tmpl w:val="D48A5CF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0662C"/>
    <w:multiLevelType w:val="hybridMultilevel"/>
    <w:tmpl w:val="38903C9E"/>
    <w:lvl w:ilvl="0" w:tplc="B1603AD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D058EC"/>
    <w:multiLevelType w:val="hybridMultilevel"/>
    <w:tmpl w:val="43EAD3E0"/>
    <w:lvl w:ilvl="0" w:tplc="915E5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60ED4"/>
    <w:multiLevelType w:val="hybridMultilevel"/>
    <w:tmpl w:val="301E379A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E746F28"/>
    <w:multiLevelType w:val="hybridMultilevel"/>
    <w:tmpl w:val="1D9437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8471C"/>
    <w:multiLevelType w:val="hybridMultilevel"/>
    <w:tmpl w:val="683AF4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31391"/>
    <w:multiLevelType w:val="hybridMultilevel"/>
    <w:tmpl w:val="1CF4473A"/>
    <w:lvl w:ilvl="0" w:tplc="CEBCC302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A83186"/>
    <w:multiLevelType w:val="hybridMultilevel"/>
    <w:tmpl w:val="4A32CDD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76B11"/>
    <w:multiLevelType w:val="hybridMultilevel"/>
    <w:tmpl w:val="EEEEE7CC"/>
    <w:lvl w:ilvl="0" w:tplc="710E94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1D6777"/>
    <w:multiLevelType w:val="hybridMultilevel"/>
    <w:tmpl w:val="215E64C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522AB"/>
    <w:multiLevelType w:val="hybridMultilevel"/>
    <w:tmpl w:val="597AF3A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4058B"/>
    <w:multiLevelType w:val="hybridMultilevel"/>
    <w:tmpl w:val="AA32BBD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0392D"/>
    <w:multiLevelType w:val="hybridMultilevel"/>
    <w:tmpl w:val="445CD21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BB5F43"/>
    <w:multiLevelType w:val="hybridMultilevel"/>
    <w:tmpl w:val="B2D4DFD6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5626F"/>
    <w:multiLevelType w:val="hybridMultilevel"/>
    <w:tmpl w:val="0D90BE54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456F01A1"/>
    <w:multiLevelType w:val="hybridMultilevel"/>
    <w:tmpl w:val="6DC2483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95FEB"/>
    <w:multiLevelType w:val="hybridMultilevel"/>
    <w:tmpl w:val="027EFC7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065DE"/>
    <w:multiLevelType w:val="hybridMultilevel"/>
    <w:tmpl w:val="715C33B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10B7D"/>
    <w:multiLevelType w:val="hybridMultilevel"/>
    <w:tmpl w:val="D9A29616"/>
    <w:lvl w:ilvl="0" w:tplc="68329D0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02206"/>
    <w:multiLevelType w:val="hybridMultilevel"/>
    <w:tmpl w:val="0A98DF8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30C98"/>
    <w:multiLevelType w:val="hybridMultilevel"/>
    <w:tmpl w:val="D0C0DB7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87756C"/>
    <w:multiLevelType w:val="hybridMultilevel"/>
    <w:tmpl w:val="19C88D3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2170A"/>
    <w:multiLevelType w:val="hybridMultilevel"/>
    <w:tmpl w:val="BF7200C4"/>
    <w:lvl w:ilvl="0" w:tplc="890292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E40FE"/>
    <w:multiLevelType w:val="hybridMultilevel"/>
    <w:tmpl w:val="19EE26D0"/>
    <w:lvl w:ilvl="0" w:tplc="633A0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663EB6"/>
    <w:multiLevelType w:val="hybridMultilevel"/>
    <w:tmpl w:val="07E0783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0784"/>
    <w:multiLevelType w:val="hybridMultilevel"/>
    <w:tmpl w:val="0E784EA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63102"/>
    <w:multiLevelType w:val="hybridMultilevel"/>
    <w:tmpl w:val="A5ECD970"/>
    <w:lvl w:ilvl="0" w:tplc="633A0D2E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D3559B2"/>
    <w:multiLevelType w:val="hybridMultilevel"/>
    <w:tmpl w:val="73B2E38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07B12"/>
    <w:multiLevelType w:val="hybridMultilevel"/>
    <w:tmpl w:val="4DCC0046"/>
    <w:lvl w:ilvl="0" w:tplc="915E5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7C4498"/>
    <w:multiLevelType w:val="hybridMultilevel"/>
    <w:tmpl w:val="05FAC102"/>
    <w:lvl w:ilvl="0" w:tplc="E8C424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1A280D"/>
    <w:multiLevelType w:val="hybridMultilevel"/>
    <w:tmpl w:val="606450FC"/>
    <w:lvl w:ilvl="0" w:tplc="8742949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F34D4"/>
    <w:multiLevelType w:val="hybridMultilevel"/>
    <w:tmpl w:val="3A6C9552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621C6"/>
    <w:multiLevelType w:val="hybridMultilevel"/>
    <w:tmpl w:val="CF823D2E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C7107"/>
    <w:multiLevelType w:val="hybridMultilevel"/>
    <w:tmpl w:val="E32E128A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8E8"/>
    <w:multiLevelType w:val="hybridMultilevel"/>
    <w:tmpl w:val="AB22A3A2"/>
    <w:lvl w:ilvl="0" w:tplc="EAE85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3E76A0"/>
    <w:multiLevelType w:val="hybridMultilevel"/>
    <w:tmpl w:val="453C9670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C4B15"/>
    <w:multiLevelType w:val="hybridMultilevel"/>
    <w:tmpl w:val="4940AF3C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1E688A"/>
    <w:multiLevelType w:val="hybridMultilevel"/>
    <w:tmpl w:val="86D04F56"/>
    <w:lvl w:ilvl="0" w:tplc="6B7E5EE8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FD72E3C"/>
    <w:multiLevelType w:val="hybridMultilevel"/>
    <w:tmpl w:val="FCB2DD08"/>
    <w:lvl w:ilvl="0" w:tplc="00000012">
      <w:start w:val="1"/>
      <w:numFmt w:val="decimal"/>
      <w:lvlText w:val="(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19"/>
  </w:num>
  <w:num w:numId="9">
    <w:abstractNumId w:val="23"/>
  </w:num>
  <w:num w:numId="10">
    <w:abstractNumId w:val="31"/>
  </w:num>
  <w:num w:numId="11">
    <w:abstractNumId w:val="43"/>
  </w:num>
  <w:num w:numId="12">
    <w:abstractNumId w:val="32"/>
  </w:num>
  <w:num w:numId="13">
    <w:abstractNumId w:val="44"/>
  </w:num>
  <w:num w:numId="14">
    <w:abstractNumId w:val="18"/>
  </w:num>
  <w:num w:numId="15">
    <w:abstractNumId w:val="21"/>
  </w:num>
  <w:num w:numId="16">
    <w:abstractNumId w:val="27"/>
  </w:num>
  <w:num w:numId="17">
    <w:abstractNumId w:val="12"/>
  </w:num>
  <w:num w:numId="18">
    <w:abstractNumId w:val="7"/>
  </w:num>
  <w:num w:numId="19">
    <w:abstractNumId w:val="28"/>
  </w:num>
  <w:num w:numId="20">
    <w:abstractNumId w:val="29"/>
  </w:num>
  <w:num w:numId="21">
    <w:abstractNumId w:val="20"/>
  </w:num>
  <w:num w:numId="22">
    <w:abstractNumId w:val="25"/>
  </w:num>
  <w:num w:numId="23">
    <w:abstractNumId w:val="14"/>
  </w:num>
  <w:num w:numId="24">
    <w:abstractNumId w:val="39"/>
  </w:num>
  <w:num w:numId="25">
    <w:abstractNumId w:val="6"/>
  </w:num>
  <w:num w:numId="26">
    <w:abstractNumId w:val="22"/>
  </w:num>
  <w:num w:numId="27">
    <w:abstractNumId w:val="35"/>
  </w:num>
  <w:num w:numId="28">
    <w:abstractNumId w:val="24"/>
  </w:num>
  <w:num w:numId="29">
    <w:abstractNumId w:val="5"/>
  </w:num>
  <w:num w:numId="30">
    <w:abstractNumId w:val="15"/>
  </w:num>
  <w:num w:numId="31">
    <w:abstractNumId w:val="11"/>
  </w:num>
  <w:num w:numId="32">
    <w:abstractNumId w:val="9"/>
  </w:num>
  <w:num w:numId="33">
    <w:abstractNumId w:val="40"/>
  </w:num>
  <w:num w:numId="34">
    <w:abstractNumId w:val="41"/>
  </w:num>
  <w:num w:numId="35">
    <w:abstractNumId w:val="33"/>
  </w:num>
  <w:num w:numId="36">
    <w:abstractNumId w:val="46"/>
  </w:num>
  <w:num w:numId="37">
    <w:abstractNumId w:val="34"/>
  </w:num>
  <w:num w:numId="38">
    <w:abstractNumId w:val="16"/>
  </w:num>
  <w:num w:numId="39">
    <w:abstractNumId w:val="42"/>
  </w:num>
  <w:num w:numId="40">
    <w:abstractNumId w:val="17"/>
  </w:num>
  <w:num w:numId="41">
    <w:abstractNumId w:val="10"/>
  </w:num>
  <w:num w:numId="42">
    <w:abstractNumId w:val="36"/>
  </w:num>
  <w:num w:numId="43">
    <w:abstractNumId w:val="26"/>
  </w:num>
  <w:num w:numId="44">
    <w:abstractNumId w:val="37"/>
  </w:num>
  <w:num w:numId="45">
    <w:abstractNumId w:val="38"/>
  </w:num>
  <w:num w:numId="46">
    <w:abstractNumId w:val="45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9DF"/>
    <w:rsid w:val="00081FD5"/>
    <w:rsid w:val="00105C83"/>
    <w:rsid w:val="0015724D"/>
    <w:rsid w:val="00157484"/>
    <w:rsid w:val="00196634"/>
    <w:rsid w:val="00235EA2"/>
    <w:rsid w:val="002B0E8C"/>
    <w:rsid w:val="003D538C"/>
    <w:rsid w:val="00417D53"/>
    <w:rsid w:val="00530077"/>
    <w:rsid w:val="00561E36"/>
    <w:rsid w:val="00677449"/>
    <w:rsid w:val="007001BB"/>
    <w:rsid w:val="00742162"/>
    <w:rsid w:val="008A5B4C"/>
    <w:rsid w:val="00933224"/>
    <w:rsid w:val="0095045C"/>
    <w:rsid w:val="009C462B"/>
    <w:rsid w:val="00A573B5"/>
    <w:rsid w:val="00A643E9"/>
    <w:rsid w:val="00A94145"/>
    <w:rsid w:val="00B3156A"/>
    <w:rsid w:val="00B71EE5"/>
    <w:rsid w:val="00BA29DF"/>
    <w:rsid w:val="00C5635C"/>
    <w:rsid w:val="00CF4423"/>
    <w:rsid w:val="00D4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72A6"/>
  <w15:docId w15:val="{D5F46F6B-F520-4911-AD06-2DF53480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BA29D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BA29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417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2768</Words>
  <Characters>15779</Characters>
  <Application>Microsoft Office Word</Application>
  <DocSecurity>0</DocSecurity>
  <Lines>131</Lines>
  <Paragraphs>37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</dc:creator>
  <cp:keywords/>
  <dc:description/>
  <cp:lastModifiedBy>Silvio Šoda</cp:lastModifiedBy>
  <cp:revision>3</cp:revision>
  <cp:lastPrinted>2021-05-25T08:26:00Z</cp:lastPrinted>
  <dcterms:created xsi:type="dcterms:W3CDTF">2021-04-22T14:13:00Z</dcterms:created>
  <dcterms:modified xsi:type="dcterms:W3CDTF">2021-10-06T11:16:00Z</dcterms:modified>
</cp:coreProperties>
</file>